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1A0" w:rsidRDefault="007B03A5" w:rsidP="009426FC">
      <w:pPr>
        <w:spacing w:after="180"/>
        <w:rPr>
          <w:noProof/>
        </w:rPr>
      </w:pPr>
      <w:r>
        <w:rPr>
          <w:noProof/>
        </w:rPr>
        <w:drawing>
          <wp:inline distT="0" distB="0" distL="0" distR="0" wp14:anchorId="414CBDF0" wp14:editId="381F863E">
            <wp:extent cx="902335" cy="1322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2335" cy="1322705"/>
                    </a:xfrm>
                    <a:prstGeom prst="rect">
                      <a:avLst/>
                    </a:prstGeom>
                    <a:noFill/>
                  </pic:spPr>
                </pic:pic>
              </a:graphicData>
            </a:graphic>
          </wp:inline>
        </w:drawing>
      </w:r>
    </w:p>
    <w:p w:rsidR="008A41A0" w:rsidRDefault="008A41A0" w:rsidP="008A41A0">
      <w:pPr>
        <w:spacing w:after="180"/>
        <w:jc w:val="right"/>
        <w:rPr>
          <w:rFonts w:ascii="Arial" w:hAnsi="Arial" w:cs="Arial"/>
          <w:sz w:val="40"/>
        </w:rPr>
      </w:pPr>
    </w:p>
    <w:p w:rsidR="008A41A0" w:rsidRDefault="008A41A0" w:rsidP="008A41A0">
      <w:pPr>
        <w:spacing w:after="180"/>
        <w:jc w:val="right"/>
        <w:rPr>
          <w:rFonts w:ascii="Arial" w:hAnsi="Arial" w:cs="Arial"/>
          <w:sz w:val="40"/>
        </w:rPr>
      </w:pPr>
    </w:p>
    <w:p w:rsidR="008A41A0" w:rsidRDefault="008A41A0" w:rsidP="009A6E80">
      <w:pPr>
        <w:spacing w:after="180"/>
        <w:rPr>
          <w:rFonts w:ascii="Arial" w:hAnsi="Arial" w:cs="Arial"/>
          <w:sz w:val="40"/>
        </w:rPr>
      </w:pPr>
    </w:p>
    <w:p w:rsidR="008A41A0" w:rsidRDefault="008A41A0" w:rsidP="008A41A0">
      <w:pPr>
        <w:spacing w:after="180"/>
        <w:jc w:val="right"/>
        <w:rPr>
          <w:rFonts w:ascii="Arial" w:hAnsi="Arial" w:cs="Arial"/>
          <w:sz w:val="40"/>
        </w:rPr>
      </w:pPr>
    </w:p>
    <w:p w:rsidR="008A41A0" w:rsidRPr="007B03A5" w:rsidRDefault="008A41A0" w:rsidP="009426FC">
      <w:pPr>
        <w:autoSpaceDE w:val="0"/>
        <w:autoSpaceDN w:val="0"/>
        <w:adjustRightInd w:val="0"/>
        <w:rPr>
          <w:rFonts w:ascii="Arial" w:hAnsi="Arial" w:cs="Arial"/>
          <w:b/>
          <w:sz w:val="40"/>
          <w:szCs w:val="36"/>
        </w:rPr>
      </w:pPr>
      <w:r w:rsidRPr="007B03A5">
        <w:rPr>
          <w:rFonts w:ascii="Arial" w:hAnsi="Arial" w:cs="Arial"/>
          <w:b/>
          <w:sz w:val="40"/>
          <w:szCs w:val="36"/>
        </w:rPr>
        <w:t>PLANNING PROPOSAL</w:t>
      </w:r>
    </w:p>
    <w:p w:rsidR="008A41A0" w:rsidRPr="00D67080" w:rsidRDefault="008A41A0" w:rsidP="009426FC">
      <w:pPr>
        <w:autoSpaceDE w:val="0"/>
        <w:autoSpaceDN w:val="0"/>
        <w:adjustRightInd w:val="0"/>
        <w:rPr>
          <w:rFonts w:ascii="Arial" w:hAnsi="Arial" w:cs="Arial"/>
          <w:sz w:val="22"/>
          <w:szCs w:val="22"/>
        </w:rPr>
      </w:pPr>
    </w:p>
    <w:p w:rsidR="00702040" w:rsidRDefault="00F94DE9" w:rsidP="009426FC">
      <w:pPr>
        <w:autoSpaceDE w:val="0"/>
        <w:autoSpaceDN w:val="0"/>
        <w:adjustRightInd w:val="0"/>
        <w:rPr>
          <w:rFonts w:ascii="Helvetica" w:hAnsi="Helvetica" w:cs="Helvetica"/>
          <w:bCs/>
          <w:sz w:val="28"/>
          <w:lang w:val="en-US" w:eastAsia="en-US"/>
        </w:rPr>
      </w:pPr>
      <w:r>
        <w:rPr>
          <w:rFonts w:ascii="Helvetica" w:hAnsi="Helvetica" w:cs="Helvetica"/>
          <w:bCs/>
          <w:sz w:val="28"/>
          <w:lang w:val="en-US" w:eastAsia="en-US"/>
        </w:rPr>
        <w:t>Amendment</w:t>
      </w:r>
      <w:r w:rsidR="0002648D">
        <w:rPr>
          <w:rFonts w:ascii="Helvetica" w:hAnsi="Helvetica" w:cs="Helvetica"/>
          <w:bCs/>
          <w:sz w:val="28"/>
          <w:lang w:val="en-US" w:eastAsia="en-US"/>
        </w:rPr>
        <w:t>s</w:t>
      </w:r>
      <w:r>
        <w:rPr>
          <w:rFonts w:ascii="Helvetica" w:hAnsi="Helvetica" w:cs="Helvetica"/>
          <w:bCs/>
          <w:sz w:val="28"/>
          <w:lang w:val="en-US" w:eastAsia="en-US"/>
        </w:rPr>
        <w:t xml:space="preserve"> to </w:t>
      </w:r>
      <w:r w:rsidR="00822503" w:rsidRPr="00822503">
        <w:rPr>
          <w:rFonts w:ascii="Helvetica" w:hAnsi="Helvetica" w:cs="Helvetica"/>
          <w:bCs/>
          <w:sz w:val="28"/>
          <w:lang w:val="en-US" w:eastAsia="en-US"/>
        </w:rPr>
        <w:t>Pittwater Local Environmental Plan 2014</w:t>
      </w:r>
    </w:p>
    <w:p w:rsidR="008A41A0" w:rsidRDefault="008A41A0" w:rsidP="008A41A0">
      <w:pPr>
        <w:spacing w:after="180"/>
        <w:jc w:val="right"/>
        <w:rPr>
          <w:rFonts w:ascii="Arial" w:hAnsi="Arial" w:cs="Arial"/>
          <w:sz w:val="28"/>
          <w:szCs w:val="28"/>
          <w:highlight w:val="yellow"/>
        </w:rPr>
      </w:pPr>
    </w:p>
    <w:p w:rsidR="007B03A5" w:rsidRPr="009D3FD5" w:rsidRDefault="007B03A5" w:rsidP="008A41A0">
      <w:pPr>
        <w:spacing w:after="180"/>
        <w:jc w:val="right"/>
        <w:rPr>
          <w:rFonts w:ascii="Arial" w:hAnsi="Arial" w:cs="Arial"/>
          <w:sz w:val="28"/>
          <w:szCs w:val="28"/>
          <w:highlight w:val="yellow"/>
        </w:rPr>
      </w:pPr>
    </w:p>
    <w:p w:rsidR="00D423B6" w:rsidRDefault="00D423B6" w:rsidP="007B03A5">
      <w:pPr>
        <w:spacing w:after="180"/>
        <w:rPr>
          <w:rFonts w:ascii="Arial" w:hAnsi="Arial" w:cs="Arial"/>
          <w:b/>
          <w:sz w:val="40"/>
          <w:szCs w:val="40"/>
        </w:rPr>
      </w:pPr>
    </w:p>
    <w:p w:rsidR="007B03A5" w:rsidRPr="00822503" w:rsidRDefault="00822503" w:rsidP="007B03A5">
      <w:pPr>
        <w:spacing w:after="180"/>
        <w:rPr>
          <w:rFonts w:ascii="Arial" w:hAnsi="Arial" w:cs="Arial"/>
          <w:b/>
          <w:sz w:val="40"/>
          <w:szCs w:val="40"/>
        </w:rPr>
      </w:pPr>
      <w:r w:rsidRPr="00822503">
        <w:rPr>
          <w:rFonts w:ascii="Arial" w:hAnsi="Arial" w:cs="Arial"/>
          <w:b/>
          <w:sz w:val="40"/>
          <w:szCs w:val="40"/>
        </w:rPr>
        <w:t xml:space="preserve">Rezoning of Avalon Beach Bowling Club, 5 Bowling Green Lane Avalon Beach </w:t>
      </w:r>
    </w:p>
    <w:p w:rsidR="00D423B6" w:rsidRPr="00A44198" w:rsidRDefault="00D423B6" w:rsidP="00C92B6C">
      <w:pPr>
        <w:spacing w:after="180"/>
        <w:ind w:left="7200"/>
        <w:jc w:val="right"/>
        <w:rPr>
          <w:rFonts w:ascii="Arial" w:hAnsi="Arial" w:cs="Arial"/>
          <w:highlight w:val="yellow"/>
        </w:rPr>
      </w:pPr>
    </w:p>
    <w:p w:rsidR="00D423B6" w:rsidRPr="00A44198" w:rsidRDefault="00D423B6" w:rsidP="00C92B6C">
      <w:pPr>
        <w:spacing w:after="180"/>
        <w:ind w:left="7200"/>
        <w:jc w:val="right"/>
        <w:rPr>
          <w:rFonts w:ascii="Arial" w:hAnsi="Arial" w:cs="Arial"/>
          <w:highlight w:val="yellow"/>
        </w:rPr>
      </w:pPr>
    </w:p>
    <w:p w:rsidR="009426FC" w:rsidRPr="00A44198" w:rsidRDefault="009426FC" w:rsidP="009426FC">
      <w:pPr>
        <w:spacing w:after="180"/>
        <w:rPr>
          <w:rFonts w:ascii="Arial" w:hAnsi="Arial" w:cs="Arial"/>
          <w:highlight w:val="yellow"/>
        </w:rPr>
      </w:pPr>
    </w:p>
    <w:p w:rsidR="009426FC" w:rsidRPr="00A44198" w:rsidRDefault="009426FC" w:rsidP="009426FC">
      <w:pPr>
        <w:spacing w:after="180"/>
        <w:rPr>
          <w:rFonts w:ascii="Arial" w:hAnsi="Arial" w:cs="Arial"/>
          <w:highlight w:val="yellow"/>
        </w:rPr>
      </w:pPr>
    </w:p>
    <w:p w:rsidR="00F53023" w:rsidRPr="00A44198" w:rsidRDefault="00F53023" w:rsidP="009426FC">
      <w:pPr>
        <w:spacing w:after="180"/>
        <w:rPr>
          <w:rFonts w:ascii="Arial" w:hAnsi="Arial" w:cs="Arial"/>
          <w:highlight w:val="yellow"/>
        </w:rPr>
      </w:pPr>
    </w:p>
    <w:p w:rsidR="00F53023" w:rsidRDefault="00F53023" w:rsidP="009426FC">
      <w:pPr>
        <w:spacing w:after="180"/>
        <w:rPr>
          <w:rFonts w:ascii="Arial" w:hAnsi="Arial" w:cs="Arial"/>
          <w:highlight w:val="yellow"/>
        </w:rPr>
      </w:pPr>
    </w:p>
    <w:p w:rsidR="00822503" w:rsidRDefault="00822503" w:rsidP="009426FC">
      <w:pPr>
        <w:spacing w:after="180"/>
        <w:rPr>
          <w:rFonts w:ascii="Arial" w:hAnsi="Arial" w:cs="Arial"/>
          <w:highlight w:val="yellow"/>
        </w:rPr>
      </w:pPr>
    </w:p>
    <w:p w:rsidR="00822503" w:rsidRPr="00A44198" w:rsidRDefault="00822503" w:rsidP="009426FC">
      <w:pPr>
        <w:spacing w:after="180"/>
        <w:rPr>
          <w:rFonts w:ascii="Arial" w:hAnsi="Arial" w:cs="Arial"/>
          <w:highlight w:val="yellow"/>
        </w:rPr>
      </w:pPr>
    </w:p>
    <w:p w:rsidR="00F53023" w:rsidRPr="00A44198" w:rsidRDefault="00F53023" w:rsidP="009426FC">
      <w:pPr>
        <w:spacing w:after="180"/>
        <w:rPr>
          <w:rFonts w:ascii="Arial" w:hAnsi="Arial" w:cs="Arial"/>
          <w:highlight w:val="yellow"/>
        </w:rPr>
      </w:pPr>
    </w:p>
    <w:p w:rsidR="00631B43" w:rsidRDefault="007B5915" w:rsidP="009426FC">
      <w:pPr>
        <w:spacing w:after="180"/>
        <w:rPr>
          <w:rFonts w:ascii="Arial" w:hAnsi="Arial" w:cs="Arial"/>
        </w:rPr>
      </w:pPr>
      <w:r>
        <w:rPr>
          <w:rFonts w:ascii="Arial" w:hAnsi="Arial" w:cs="Arial"/>
        </w:rPr>
        <w:t>January 2021</w:t>
      </w:r>
    </w:p>
    <w:p w:rsidR="007B5915" w:rsidRPr="00822503" w:rsidRDefault="007B5915" w:rsidP="009426FC">
      <w:pPr>
        <w:spacing w:after="180"/>
        <w:rPr>
          <w:rFonts w:ascii="Arial" w:hAnsi="Arial" w:cs="Arial"/>
        </w:rPr>
      </w:pPr>
    </w:p>
    <w:p w:rsidR="00631B43" w:rsidRDefault="00631B43" w:rsidP="00F94DE9">
      <w:pPr>
        <w:spacing w:after="180"/>
        <w:ind w:left="7200"/>
        <w:rPr>
          <w:rFonts w:ascii="Arial" w:hAnsi="Arial" w:cs="Arial"/>
        </w:rPr>
      </w:pPr>
    </w:p>
    <w:p w:rsidR="00E812FB" w:rsidRPr="003B61AF" w:rsidRDefault="00E812FB" w:rsidP="00E812FB">
      <w:pPr>
        <w:spacing w:after="180"/>
        <w:rPr>
          <w:rFonts w:ascii="Arial" w:hAnsi="Arial" w:cs="Arial"/>
          <w:sz w:val="36"/>
        </w:rPr>
      </w:pPr>
      <w:r w:rsidRPr="003B61AF">
        <w:rPr>
          <w:rFonts w:ascii="Arial" w:hAnsi="Arial" w:cs="Arial"/>
          <w:sz w:val="36"/>
        </w:rPr>
        <w:lastRenderedPageBreak/>
        <w:t>Contents</w:t>
      </w:r>
    </w:p>
    <w:p w:rsidR="00286233" w:rsidRDefault="00E812FB">
      <w:pPr>
        <w:pStyle w:val="TOC1"/>
        <w:rPr>
          <w:rFonts w:asciiTheme="minorHAnsi" w:eastAsiaTheme="minorEastAsia" w:hAnsiTheme="minorHAnsi" w:cstheme="minorBidi"/>
          <w:b w:val="0"/>
          <w:sz w:val="22"/>
          <w:szCs w:val="22"/>
          <w:lang w:eastAsia="en-AU"/>
        </w:rPr>
      </w:pPr>
      <w:r w:rsidRPr="00707653">
        <w:rPr>
          <w:noProof w:val="0"/>
        </w:rPr>
        <w:fldChar w:fldCharType="begin"/>
      </w:r>
      <w:r w:rsidRPr="00707653">
        <w:rPr>
          <w:noProof w:val="0"/>
        </w:rPr>
        <w:instrText xml:space="preserve"> TOC \o "1-3"  \* MERGEFORMAT </w:instrText>
      </w:r>
      <w:r w:rsidRPr="00707653">
        <w:rPr>
          <w:noProof w:val="0"/>
        </w:rPr>
        <w:fldChar w:fldCharType="separate"/>
      </w:r>
      <w:r w:rsidR="00286233" w:rsidRPr="00345698">
        <w:t>Part 1 – Objectives or Intended Outcomes</w:t>
      </w:r>
      <w:r w:rsidR="00286233">
        <w:tab/>
      </w:r>
      <w:r w:rsidR="00286233">
        <w:fldChar w:fldCharType="begin"/>
      </w:r>
      <w:r w:rsidR="00286233">
        <w:instrText xml:space="preserve"> PAGEREF _Toc29455440 \h </w:instrText>
      </w:r>
      <w:r w:rsidR="00286233">
        <w:fldChar w:fldCharType="separate"/>
      </w:r>
      <w:r w:rsidR="004526C1">
        <w:t>3</w:t>
      </w:r>
      <w:r w:rsidR="00286233">
        <w:fldChar w:fldCharType="end"/>
      </w:r>
    </w:p>
    <w:p w:rsidR="00286233" w:rsidRDefault="00286233">
      <w:pPr>
        <w:pStyle w:val="TOC1"/>
        <w:rPr>
          <w:rFonts w:asciiTheme="minorHAnsi" w:eastAsiaTheme="minorEastAsia" w:hAnsiTheme="minorHAnsi" w:cstheme="minorBidi"/>
          <w:b w:val="0"/>
          <w:sz w:val="22"/>
          <w:szCs w:val="22"/>
          <w:lang w:eastAsia="en-AU"/>
        </w:rPr>
      </w:pPr>
      <w:r w:rsidRPr="00345698">
        <w:t>Part 2 – Explanation of Provisions</w:t>
      </w:r>
      <w:r>
        <w:tab/>
      </w:r>
      <w:r>
        <w:fldChar w:fldCharType="begin"/>
      </w:r>
      <w:r>
        <w:instrText xml:space="preserve"> PAGEREF _Toc29455441 \h </w:instrText>
      </w:r>
      <w:r>
        <w:fldChar w:fldCharType="separate"/>
      </w:r>
      <w:r w:rsidR="004526C1">
        <w:t>4</w:t>
      </w:r>
      <w:r>
        <w:fldChar w:fldCharType="end"/>
      </w:r>
    </w:p>
    <w:p w:rsidR="00286233" w:rsidRDefault="00286233">
      <w:pPr>
        <w:pStyle w:val="TOC1"/>
        <w:rPr>
          <w:rFonts w:asciiTheme="minorHAnsi" w:eastAsiaTheme="minorEastAsia" w:hAnsiTheme="minorHAnsi" w:cstheme="minorBidi"/>
          <w:b w:val="0"/>
          <w:sz w:val="22"/>
          <w:szCs w:val="22"/>
          <w:lang w:eastAsia="en-AU"/>
        </w:rPr>
      </w:pPr>
      <w:r w:rsidRPr="00345698">
        <w:t>Part 3 – Justification</w:t>
      </w:r>
      <w:r>
        <w:tab/>
      </w:r>
      <w:r>
        <w:fldChar w:fldCharType="begin"/>
      </w:r>
      <w:r>
        <w:instrText xml:space="preserve"> PAGEREF _Toc29455442 \h </w:instrText>
      </w:r>
      <w:r>
        <w:fldChar w:fldCharType="separate"/>
      </w:r>
      <w:r w:rsidR="004526C1">
        <w:t>6</w:t>
      </w:r>
      <w:r>
        <w:fldChar w:fldCharType="end"/>
      </w:r>
    </w:p>
    <w:p w:rsidR="00286233" w:rsidRDefault="00286233">
      <w:pPr>
        <w:pStyle w:val="TOC2"/>
        <w:rPr>
          <w:rFonts w:asciiTheme="minorHAnsi" w:eastAsiaTheme="minorEastAsia" w:hAnsiTheme="minorHAnsi" w:cstheme="minorBidi"/>
          <w:sz w:val="22"/>
          <w:szCs w:val="22"/>
          <w:lang w:eastAsia="en-AU"/>
        </w:rPr>
      </w:pPr>
      <w:r w:rsidRPr="00345698">
        <w:rPr>
          <w:b/>
        </w:rPr>
        <w:t>Section A – Need for the Planning Proposal</w:t>
      </w:r>
      <w:r>
        <w:tab/>
      </w:r>
      <w:r>
        <w:fldChar w:fldCharType="begin"/>
      </w:r>
      <w:r>
        <w:instrText xml:space="preserve"> PAGEREF _Toc29455443 \h </w:instrText>
      </w:r>
      <w:r>
        <w:fldChar w:fldCharType="separate"/>
      </w:r>
      <w:r w:rsidR="004526C1">
        <w:t>6</w:t>
      </w:r>
      <w:r>
        <w:fldChar w:fldCharType="end"/>
      </w:r>
    </w:p>
    <w:p w:rsidR="00286233" w:rsidRDefault="00286233">
      <w:pPr>
        <w:pStyle w:val="TOC2"/>
        <w:rPr>
          <w:rFonts w:asciiTheme="minorHAnsi" w:eastAsiaTheme="minorEastAsia" w:hAnsiTheme="minorHAnsi" w:cstheme="minorBidi"/>
          <w:sz w:val="22"/>
          <w:szCs w:val="22"/>
          <w:lang w:eastAsia="en-AU"/>
        </w:rPr>
      </w:pPr>
      <w:r w:rsidRPr="00345698">
        <w:rPr>
          <w:b/>
        </w:rPr>
        <w:t>Section B – Relationship to Strategic Planning Framework</w:t>
      </w:r>
      <w:r>
        <w:tab/>
      </w:r>
      <w:r>
        <w:fldChar w:fldCharType="begin"/>
      </w:r>
      <w:r>
        <w:instrText xml:space="preserve"> PAGEREF _Toc29455444 \h </w:instrText>
      </w:r>
      <w:r>
        <w:fldChar w:fldCharType="separate"/>
      </w:r>
      <w:r w:rsidR="004526C1">
        <w:t>10</w:t>
      </w:r>
      <w:r>
        <w:fldChar w:fldCharType="end"/>
      </w:r>
    </w:p>
    <w:p w:rsidR="00286233" w:rsidRDefault="00286233">
      <w:pPr>
        <w:pStyle w:val="TOC2"/>
        <w:rPr>
          <w:rFonts w:asciiTheme="minorHAnsi" w:eastAsiaTheme="minorEastAsia" w:hAnsiTheme="minorHAnsi" w:cstheme="minorBidi"/>
          <w:sz w:val="22"/>
          <w:szCs w:val="22"/>
          <w:lang w:eastAsia="en-AU"/>
        </w:rPr>
      </w:pPr>
      <w:r w:rsidRPr="00345698">
        <w:rPr>
          <w:b/>
        </w:rPr>
        <w:t>Section C – Environmental, Social and Economic Impact</w:t>
      </w:r>
      <w:r>
        <w:tab/>
      </w:r>
      <w:r>
        <w:fldChar w:fldCharType="begin"/>
      </w:r>
      <w:r>
        <w:instrText xml:space="preserve"> PAGEREF _Toc29455445 \h </w:instrText>
      </w:r>
      <w:r>
        <w:fldChar w:fldCharType="separate"/>
      </w:r>
      <w:r w:rsidR="004526C1">
        <w:t>18</w:t>
      </w:r>
      <w:r>
        <w:fldChar w:fldCharType="end"/>
      </w:r>
    </w:p>
    <w:p w:rsidR="00286233" w:rsidRDefault="00286233">
      <w:pPr>
        <w:pStyle w:val="TOC2"/>
        <w:rPr>
          <w:rFonts w:asciiTheme="minorHAnsi" w:eastAsiaTheme="minorEastAsia" w:hAnsiTheme="minorHAnsi" w:cstheme="minorBidi"/>
          <w:sz w:val="22"/>
          <w:szCs w:val="22"/>
          <w:lang w:eastAsia="en-AU"/>
        </w:rPr>
      </w:pPr>
      <w:r w:rsidRPr="00345698">
        <w:rPr>
          <w:b/>
        </w:rPr>
        <w:t>Section D – State and Commonwealth Interests</w:t>
      </w:r>
      <w:r>
        <w:tab/>
      </w:r>
      <w:r>
        <w:fldChar w:fldCharType="begin"/>
      </w:r>
      <w:r>
        <w:instrText xml:space="preserve"> PAGEREF _Toc29455446 \h </w:instrText>
      </w:r>
      <w:r>
        <w:fldChar w:fldCharType="separate"/>
      </w:r>
      <w:r w:rsidR="004526C1">
        <w:t>20</w:t>
      </w:r>
      <w:r>
        <w:fldChar w:fldCharType="end"/>
      </w:r>
    </w:p>
    <w:p w:rsidR="00286233" w:rsidRDefault="00286233">
      <w:pPr>
        <w:pStyle w:val="TOC1"/>
        <w:rPr>
          <w:rFonts w:asciiTheme="minorHAnsi" w:eastAsiaTheme="minorEastAsia" w:hAnsiTheme="minorHAnsi" w:cstheme="minorBidi"/>
          <w:b w:val="0"/>
          <w:sz w:val="22"/>
          <w:szCs w:val="22"/>
          <w:lang w:eastAsia="en-AU"/>
        </w:rPr>
      </w:pPr>
      <w:r w:rsidRPr="00345698">
        <w:t>Part 4 – Maps</w:t>
      </w:r>
      <w:r>
        <w:tab/>
      </w:r>
      <w:r>
        <w:fldChar w:fldCharType="begin"/>
      </w:r>
      <w:r>
        <w:instrText xml:space="preserve"> PAGEREF _Toc29455447 \h </w:instrText>
      </w:r>
      <w:r>
        <w:fldChar w:fldCharType="separate"/>
      </w:r>
      <w:r w:rsidR="004526C1">
        <w:t>21</w:t>
      </w:r>
      <w:r>
        <w:fldChar w:fldCharType="end"/>
      </w:r>
    </w:p>
    <w:p w:rsidR="00286233" w:rsidRDefault="00286233">
      <w:pPr>
        <w:pStyle w:val="TOC1"/>
        <w:rPr>
          <w:rFonts w:asciiTheme="minorHAnsi" w:eastAsiaTheme="minorEastAsia" w:hAnsiTheme="minorHAnsi" w:cstheme="minorBidi"/>
          <w:b w:val="0"/>
          <w:sz w:val="22"/>
          <w:szCs w:val="22"/>
          <w:lang w:eastAsia="en-AU"/>
        </w:rPr>
      </w:pPr>
      <w:r w:rsidRPr="00345698">
        <w:t>Part 5 – Community Consultation</w:t>
      </w:r>
      <w:r>
        <w:tab/>
      </w:r>
      <w:r>
        <w:fldChar w:fldCharType="begin"/>
      </w:r>
      <w:r>
        <w:instrText xml:space="preserve"> PAGEREF _Toc29455448 \h </w:instrText>
      </w:r>
      <w:r>
        <w:fldChar w:fldCharType="separate"/>
      </w:r>
      <w:r w:rsidR="004526C1">
        <w:t>23</w:t>
      </w:r>
      <w:r>
        <w:fldChar w:fldCharType="end"/>
      </w:r>
    </w:p>
    <w:p w:rsidR="00286233" w:rsidRDefault="00286233">
      <w:pPr>
        <w:pStyle w:val="TOC1"/>
        <w:rPr>
          <w:rFonts w:asciiTheme="minorHAnsi" w:eastAsiaTheme="minorEastAsia" w:hAnsiTheme="minorHAnsi" w:cstheme="minorBidi"/>
          <w:b w:val="0"/>
          <w:sz w:val="22"/>
          <w:szCs w:val="22"/>
          <w:lang w:eastAsia="en-AU"/>
        </w:rPr>
      </w:pPr>
      <w:r w:rsidRPr="00345698">
        <w:t>Part 6 – Project Timeline</w:t>
      </w:r>
      <w:r>
        <w:tab/>
      </w:r>
      <w:r>
        <w:fldChar w:fldCharType="begin"/>
      </w:r>
      <w:r>
        <w:instrText xml:space="preserve"> PAGEREF _Toc29455449 \h </w:instrText>
      </w:r>
      <w:r>
        <w:fldChar w:fldCharType="separate"/>
      </w:r>
      <w:r w:rsidR="004526C1">
        <w:t>26</w:t>
      </w:r>
      <w:r>
        <w:fldChar w:fldCharType="end"/>
      </w:r>
    </w:p>
    <w:p w:rsidR="00E812FB" w:rsidRDefault="00E812FB" w:rsidP="00E812FB">
      <w:pPr>
        <w:spacing w:after="180"/>
      </w:pPr>
      <w:r w:rsidRPr="00707653">
        <w:fldChar w:fldCharType="end"/>
      </w:r>
    </w:p>
    <w:p w:rsidR="00E812FB" w:rsidRDefault="00E812FB" w:rsidP="00E812FB">
      <w:pPr>
        <w:spacing w:after="180"/>
      </w:pPr>
    </w:p>
    <w:p w:rsidR="00602362" w:rsidRDefault="00602362" w:rsidP="00E812FB">
      <w:pPr>
        <w:spacing w:after="180"/>
      </w:pPr>
    </w:p>
    <w:p w:rsidR="00602362" w:rsidRDefault="00602362" w:rsidP="00E812FB">
      <w:pPr>
        <w:spacing w:after="180"/>
      </w:pPr>
    </w:p>
    <w:p w:rsidR="00E812FB" w:rsidRDefault="00E812FB" w:rsidP="00E812FB">
      <w:pPr>
        <w:spacing w:after="180"/>
      </w:pPr>
    </w:p>
    <w:p w:rsidR="00E812FB" w:rsidRPr="00BE6CD7" w:rsidRDefault="00E812FB" w:rsidP="00E812FB">
      <w:pPr>
        <w:pStyle w:val="Heading1"/>
        <w:numPr>
          <w:ilvl w:val="0"/>
          <w:numId w:val="0"/>
        </w:numPr>
        <w:spacing w:after="0"/>
        <w:ind w:left="851" w:hanging="851"/>
        <w:rPr>
          <w:b/>
          <w:sz w:val="28"/>
          <w:szCs w:val="28"/>
        </w:rPr>
      </w:pPr>
      <w:bookmarkStart w:id="0" w:name="_Toc29455440"/>
      <w:r>
        <w:rPr>
          <w:b/>
          <w:sz w:val="28"/>
          <w:szCs w:val="28"/>
        </w:rPr>
        <w:lastRenderedPageBreak/>
        <w:t xml:space="preserve">Part 1 – </w:t>
      </w:r>
      <w:r w:rsidR="00510F39">
        <w:rPr>
          <w:b/>
          <w:sz w:val="28"/>
          <w:szCs w:val="28"/>
        </w:rPr>
        <w:t xml:space="preserve">Objectives or </w:t>
      </w:r>
      <w:r>
        <w:rPr>
          <w:b/>
          <w:sz w:val="28"/>
          <w:szCs w:val="28"/>
        </w:rPr>
        <w:t>Intended Outcomes</w:t>
      </w:r>
      <w:bookmarkEnd w:id="0"/>
    </w:p>
    <w:p w:rsidR="00E812FB" w:rsidRPr="004B05B9" w:rsidRDefault="00E812FB" w:rsidP="00E812FB">
      <w:pPr>
        <w:rPr>
          <w:rFonts w:ascii="Arial" w:hAnsi="Arial" w:cs="Arial"/>
          <w:sz w:val="22"/>
          <w:szCs w:val="22"/>
          <w:lang w:eastAsia="en-US"/>
        </w:rPr>
      </w:pPr>
    </w:p>
    <w:p w:rsidR="00510F39" w:rsidRDefault="00510F39" w:rsidP="004F6947">
      <w:pPr>
        <w:rPr>
          <w:rFonts w:ascii="Arial" w:hAnsi="Arial" w:cs="Arial"/>
          <w:sz w:val="22"/>
          <w:szCs w:val="22"/>
          <w:lang w:eastAsia="en-US"/>
        </w:rPr>
      </w:pPr>
      <w:r>
        <w:rPr>
          <w:rFonts w:ascii="Arial" w:hAnsi="Arial" w:cs="Arial"/>
          <w:sz w:val="22"/>
          <w:szCs w:val="22"/>
          <w:lang w:eastAsia="en-US"/>
        </w:rPr>
        <w:t xml:space="preserve">To amend the </w:t>
      </w:r>
      <w:r w:rsidR="007403F2" w:rsidRPr="007403F2">
        <w:rPr>
          <w:rFonts w:ascii="Arial" w:hAnsi="Arial" w:cs="Arial"/>
          <w:sz w:val="22"/>
          <w:szCs w:val="22"/>
          <w:lang w:eastAsia="en-US"/>
        </w:rPr>
        <w:t>Pittwater Local Environmental Plan 2014 to</w:t>
      </w:r>
      <w:r w:rsidR="00991802" w:rsidRPr="007403F2">
        <w:rPr>
          <w:rFonts w:ascii="Arial" w:hAnsi="Arial" w:cs="Arial"/>
          <w:sz w:val="22"/>
          <w:szCs w:val="22"/>
          <w:lang w:eastAsia="en-US"/>
        </w:rPr>
        <w:t xml:space="preserve"> </w:t>
      </w:r>
      <w:r w:rsidR="007B5915">
        <w:rPr>
          <w:rFonts w:ascii="Arial" w:hAnsi="Arial" w:cs="Arial"/>
          <w:sz w:val="22"/>
          <w:szCs w:val="22"/>
          <w:lang w:eastAsia="en-US"/>
        </w:rPr>
        <w:t xml:space="preserve">rezone </w:t>
      </w:r>
      <w:r w:rsidR="007403F2" w:rsidRPr="007403F2">
        <w:rPr>
          <w:rFonts w:ascii="Arial" w:hAnsi="Arial" w:cs="Arial"/>
          <w:sz w:val="22"/>
          <w:szCs w:val="22"/>
          <w:lang w:eastAsia="en-US"/>
        </w:rPr>
        <w:t xml:space="preserve">land </w:t>
      </w:r>
      <w:r w:rsidR="00991802" w:rsidRPr="007403F2">
        <w:rPr>
          <w:rFonts w:ascii="Arial" w:hAnsi="Arial" w:cs="Arial"/>
          <w:sz w:val="22"/>
          <w:szCs w:val="22"/>
          <w:lang w:eastAsia="en-US"/>
        </w:rPr>
        <w:t xml:space="preserve">at </w:t>
      </w:r>
      <w:r w:rsidR="007403F2" w:rsidRPr="007403F2">
        <w:rPr>
          <w:rFonts w:ascii="Arial" w:hAnsi="Arial" w:cs="Arial"/>
          <w:sz w:val="22"/>
          <w:szCs w:val="22"/>
          <w:lang w:eastAsia="en-US"/>
        </w:rPr>
        <w:t>5 B</w:t>
      </w:r>
      <w:r w:rsidR="007403F2">
        <w:rPr>
          <w:rFonts w:ascii="Arial" w:hAnsi="Arial" w:cs="Arial"/>
          <w:sz w:val="22"/>
          <w:szCs w:val="22"/>
          <w:lang w:eastAsia="en-US"/>
        </w:rPr>
        <w:t xml:space="preserve">owling Green Lane, Avalon Beach for recreational purposes. </w:t>
      </w:r>
    </w:p>
    <w:p w:rsidR="00510F39" w:rsidRDefault="00510F39" w:rsidP="004F6947">
      <w:pPr>
        <w:rPr>
          <w:rFonts w:ascii="Arial" w:hAnsi="Arial" w:cs="Arial"/>
          <w:sz w:val="22"/>
          <w:szCs w:val="22"/>
          <w:lang w:eastAsia="en-US"/>
        </w:rPr>
      </w:pPr>
    </w:p>
    <w:p w:rsidR="00E455A6" w:rsidRDefault="00E455A6" w:rsidP="00E812FB">
      <w:pPr>
        <w:pStyle w:val="Default"/>
        <w:rPr>
          <w:sz w:val="22"/>
          <w:szCs w:val="22"/>
        </w:rPr>
      </w:pPr>
    </w:p>
    <w:p w:rsidR="00E455A6" w:rsidRDefault="00E455A6" w:rsidP="00E812FB">
      <w:pPr>
        <w:pStyle w:val="Default"/>
        <w:rPr>
          <w:sz w:val="22"/>
          <w:szCs w:val="22"/>
        </w:rPr>
      </w:pPr>
    </w:p>
    <w:p w:rsidR="00E455A6" w:rsidRDefault="00E455A6" w:rsidP="00E812FB">
      <w:pPr>
        <w:pStyle w:val="Default"/>
        <w:rPr>
          <w:sz w:val="22"/>
          <w:szCs w:val="22"/>
        </w:rPr>
      </w:pPr>
    </w:p>
    <w:p w:rsidR="00E455A6" w:rsidRDefault="00E455A6" w:rsidP="00991802">
      <w:pPr>
        <w:pStyle w:val="Default"/>
        <w:jc w:val="center"/>
        <w:rPr>
          <w:sz w:val="22"/>
          <w:szCs w:val="22"/>
        </w:rPr>
      </w:pPr>
    </w:p>
    <w:p w:rsidR="00F53023" w:rsidRDefault="00F53023" w:rsidP="00E812FB">
      <w:pPr>
        <w:pStyle w:val="Default"/>
        <w:rPr>
          <w:sz w:val="22"/>
          <w:szCs w:val="22"/>
        </w:rPr>
      </w:pPr>
    </w:p>
    <w:p w:rsidR="00F53023" w:rsidRDefault="00F53023" w:rsidP="00E812FB">
      <w:pPr>
        <w:pStyle w:val="Default"/>
        <w:rPr>
          <w:sz w:val="22"/>
          <w:szCs w:val="22"/>
        </w:rPr>
      </w:pPr>
    </w:p>
    <w:p w:rsidR="00E812FB" w:rsidRPr="00BE6CD7" w:rsidRDefault="00E812FB" w:rsidP="00E812FB">
      <w:pPr>
        <w:pStyle w:val="Heading1"/>
        <w:numPr>
          <w:ilvl w:val="0"/>
          <w:numId w:val="0"/>
        </w:numPr>
        <w:spacing w:after="0"/>
        <w:rPr>
          <w:b/>
          <w:sz w:val="28"/>
          <w:szCs w:val="28"/>
        </w:rPr>
      </w:pPr>
      <w:bookmarkStart w:id="1" w:name="_Toc29455441"/>
      <w:r>
        <w:rPr>
          <w:b/>
          <w:sz w:val="28"/>
          <w:szCs w:val="28"/>
        </w:rPr>
        <w:lastRenderedPageBreak/>
        <w:t>Part 2 – Explanation of Provisions</w:t>
      </w:r>
      <w:bookmarkEnd w:id="1"/>
    </w:p>
    <w:p w:rsidR="00E812FB" w:rsidRPr="00240C8F" w:rsidRDefault="00E812FB" w:rsidP="00E812FB">
      <w:pPr>
        <w:rPr>
          <w:rFonts w:ascii="Arial" w:hAnsi="Arial" w:cs="Arial"/>
          <w:lang w:eastAsia="en-US"/>
        </w:rPr>
      </w:pPr>
    </w:p>
    <w:p w:rsidR="004F6947" w:rsidRPr="00240C8F" w:rsidRDefault="004F6947" w:rsidP="004F6947">
      <w:pPr>
        <w:rPr>
          <w:rFonts w:ascii="Arial" w:hAnsi="Arial" w:cs="Arial"/>
          <w:sz w:val="22"/>
          <w:szCs w:val="22"/>
          <w:lang w:eastAsia="en-US"/>
        </w:rPr>
      </w:pPr>
      <w:r w:rsidRPr="00240C8F">
        <w:rPr>
          <w:rFonts w:ascii="Arial" w:hAnsi="Arial" w:cs="Arial"/>
          <w:sz w:val="22"/>
          <w:szCs w:val="22"/>
          <w:lang w:eastAsia="en-US"/>
        </w:rPr>
        <w:t xml:space="preserve">The proposed </w:t>
      </w:r>
      <w:r w:rsidR="00991802" w:rsidRPr="00240C8F">
        <w:rPr>
          <w:rFonts w:ascii="Arial" w:hAnsi="Arial" w:cs="Arial"/>
          <w:sz w:val="22"/>
          <w:szCs w:val="22"/>
          <w:lang w:eastAsia="en-US"/>
        </w:rPr>
        <w:t>outcome will be achieved by:</w:t>
      </w:r>
      <w:r w:rsidRPr="00240C8F">
        <w:rPr>
          <w:rFonts w:ascii="Arial" w:hAnsi="Arial" w:cs="Arial"/>
          <w:sz w:val="22"/>
          <w:szCs w:val="22"/>
          <w:lang w:eastAsia="en-US"/>
        </w:rPr>
        <w:t xml:space="preserve"> </w:t>
      </w:r>
    </w:p>
    <w:p w:rsidR="004F6947" w:rsidRPr="00240C8F" w:rsidRDefault="004F6947" w:rsidP="004F6947">
      <w:pPr>
        <w:rPr>
          <w:lang w:eastAsia="en-US"/>
        </w:rPr>
      </w:pPr>
    </w:p>
    <w:p w:rsidR="00240C8F" w:rsidRDefault="00865C49" w:rsidP="00865C49">
      <w:pPr>
        <w:pStyle w:val="ListParagraph"/>
        <w:numPr>
          <w:ilvl w:val="0"/>
          <w:numId w:val="24"/>
        </w:numPr>
        <w:rPr>
          <w:rFonts w:ascii="Arial" w:hAnsi="Arial" w:cs="Arial"/>
          <w:sz w:val="22"/>
          <w:szCs w:val="22"/>
          <w:lang w:eastAsia="en-US"/>
        </w:rPr>
      </w:pPr>
      <w:bookmarkStart w:id="2" w:name="_GoBack"/>
      <w:r w:rsidRPr="00240C8F">
        <w:rPr>
          <w:rFonts w:ascii="Arial" w:hAnsi="Arial" w:cs="Arial"/>
          <w:sz w:val="22"/>
          <w:szCs w:val="22"/>
          <w:lang w:eastAsia="en-US"/>
        </w:rPr>
        <w:t>Amending Pittwater Local Environmental Plan 2014 Land Zoning Map (Sheet LZN_016) from R2 Low Density to RE1 Public Recreation</w:t>
      </w:r>
      <w:r w:rsidR="0095045E">
        <w:rPr>
          <w:rFonts w:ascii="Arial" w:hAnsi="Arial" w:cs="Arial"/>
          <w:sz w:val="22"/>
          <w:szCs w:val="22"/>
          <w:lang w:eastAsia="en-US"/>
        </w:rPr>
        <w:t>.</w:t>
      </w:r>
    </w:p>
    <w:bookmarkEnd w:id="2"/>
    <w:p w:rsidR="0095045E" w:rsidRPr="00240C8F" w:rsidRDefault="0095045E" w:rsidP="0095045E">
      <w:pPr>
        <w:pStyle w:val="ListParagraph"/>
        <w:rPr>
          <w:rFonts w:ascii="Arial" w:hAnsi="Arial" w:cs="Arial"/>
          <w:sz w:val="22"/>
          <w:szCs w:val="22"/>
          <w:lang w:eastAsia="en-US"/>
        </w:rPr>
      </w:pPr>
    </w:p>
    <w:p w:rsidR="00541EA1" w:rsidRPr="007B5915" w:rsidRDefault="00541EA1" w:rsidP="007B5915">
      <w:pPr>
        <w:rPr>
          <w:rFonts w:ascii="Arial" w:hAnsi="Arial" w:cs="Arial"/>
          <w:sz w:val="22"/>
          <w:szCs w:val="22"/>
          <w:lang w:eastAsia="en-US"/>
        </w:rPr>
      </w:pPr>
    </w:p>
    <w:p w:rsidR="00541EA1" w:rsidRPr="00B12252" w:rsidRDefault="00B12252" w:rsidP="009772ED">
      <w:pPr>
        <w:pStyle w:val="ListParagraph"/>
        <w:rPr>
          <w:rFonts w:ascii="Arial" w:hAnsi="Arial" w:cs="Arial"/>
          <w:sz w:val="22"/>
          <w:szCs w:val="22"/>
          <w:u w:val="single"/>
          <w:lang w:eastAsia="en-US"/>
        </w:rPr>
      </w:pPr>
      <w:r>
        <w:rPr>
          <w:rFonts w:ascii="Arial" w:hAnsi="Arial" w:cs="Arial"/>
          <w:sz w:val="22"/>
          <w:szCs w:val="22"/>
          <w:u w:val="single"/>
          <w:lang w:eastAsia="en-US"/>
        </w:rPr>
        <w:t xml:space="preserve">Map 1 - </w:t>
      </w:r>
      <w:r w:rsidR="00541EA1" w:rsidRPr="00B12252">
        <w:rPr>
          <w:rFonts w:ascii="Arial" w:hAnsi="Arial" w:cs="Arial"/>
          <w:sz w:val="22"/>
          <w:szCs w:val="22"/>
          <w:u w:val="single"/>
          <w:lang w:eastAsia="en-US"/>
        </w:rPr>
        <w:t>Existing Land Use Zone</w:t>
      </w:r>
    </w:p>
    <w:p w:rsidR="00347B4A" w:rsidRPr="009772ED" w:rsidRDefault="00347B4A" w:rsidP="009772ED">
      <w:pPr>
        <w:pStyle w:val="ListParagraph"/>
        <w:rPr>
          <w:rFonts w:ascii="Arial" w:hAnsi="Arial" w:cs="Arial"/>
          <w:sz w:val="22"/>
          <w:szCs w:val="22"/>
          <w:lang w:eastAsia="en-US"/>
        </w:rPr>
      </w:pPr>
    </w:p>
    <w:p w:rsidR="00541EA1" w:rsidRDefault="002014D3" w:rsidP="009772ED">
      <w:pPr>
        <w:pStyle w:val="ListParagraph"/>
        <w:rPr>
          <w:rFonts w:ascii="Arial" w:hAnsi="Arial" w:cs="Arial"/>
          <w:sz w:val="22"/>
          <w:szCs w:val="22"/>
          <w:lang w:eastAsia="en-US"/>
        </w:rPr>
      </w:pPr>
      <w:r w:rsidRPr="00541EA1">
        <w:rPr>
          <w:rFonts w:ascii="Arial" w:hAnsi="Arial" w:cs="Arial"/>
          <w:sz w:val="22"/>
          <w:szCs w:val="22"/>
          <w:lang w:eastAsia="en-US"/>
        </w:rPr>
        <w:object w:dxaOrig="6308" w:dyaOrig="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348.75pt" o:ole="">
            <v:imagedata r:id="rId9" o:title=""/>
          </v:shape>
          <o:OLEObject Type="Embed" ProgID="AcroExch.Document.DC" ShapeID="_x0000_i1025" DrawAspect="Content" ObjectID="_1673699223" r:id="rId10"/>
        </w:object>
      </w:r>
    </w:p>
    <w:p w:rsidR="00541EA1" w:rsidRDefault="00541EA1" w:rsidP="00541EA1">
      <w:pPr>
        <w:pStyle w:val="ListParagraph"/>
        <w:rPr>
          <w:rFonts w:ascii="Arial" w:hAnsi="Arial" w:cs="Arial"/>
          <w:sz w:val="22"/>
          <w:szCs w:val="22"/>
          <w:lang w:eastAsia="en-US"/>
        </w:rPr>
      </w:pPr>
    </w:p>
    <w:p w:rsidR="00541EA1" w:rsidRDefault="00541EA1" w:rsidP="00541EA1">
      <w:pPr>
        <w:pStyle w:val="ListParagraph"/>
        <w:rPr>
          <w:rFonts w:ascii="Arial" w:hAnsi="Arial" w:cs="Arial"/>
          <w:sz w:val="22"/>
          <w:szCs w:val="22"/>
          <w:lang w:eastAsia="en-US"/>
        </w:rPr>
      </w:pPr>
    </w:p>
    <w:p w:rsidR="00541EA1" w:rsidRDefault="00541EA1"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9772ED" w:rsidRDefault="009772ED" w:rsidP="00541EA1">
      <w:pPr>
        <w:pStyle w:val="ListParagraph"/>
        <w:rPr>
          <w:rFonts w:ascii="Arial" w:hAnsi="Arial" w:cs="Arial"/>
          <w:sz w:val="22"/>
          <w:szCs w:val="22"/>
          <w:lang w:eastAsia="en-US"/>
        </w:rPr>
      </w:pPr>
    </w:p>
    <w:p w:rsidR="00541EA1" w:rsidRDefault="00541EA1" w:rsidP="00541EA1">
      <w:pPr>
        <w:pStyle w:val="ListParagraph"/>
        <w:rPr>
          <w:rFonts w:ascii="Arial" w:hAnsi="Arial" w:cs="Arial"/>
          <w:sz w:val="22"/>
          <w:szCs w:val="22"/>
          <w:lang w:eastAsia="en-US"/>
        </w:rPr>
      </w:pPr>
    </w:p>
    <w:p w:rsidR="00541EA1" w:rsidRPr="00B12252" w:rsidRDefault="00B12252" w:rsidP="00541EA1">
      <w:pPr>
        <w:pStyle w:val="ListParagraph"/>
        <w:rPr>
          <w:rFonts w:ascii="Arial" w:hAnsi="Arial" w:cs="Arial"/>
          <w:sz w:val="22"/>
          <w:szCs w:val="22"/>
          <w:u w:val="single"/>
          <w:lang w:eastAsia="en-US"/>
        </w:rPr>
      </w:pPr>
      <w:r>
        <w:rPr>
          <w:rFonts w:ascii="Arial" w:hAnsi="Arial" w:cs="Arial"/>
          <w:sz w:val="22"/>
          <w:szCs w:val="22"/>
          <w:u w:val="single"/>
          <w:lang w:eastAsia="en-US"/>
        </w:rPr>
        <w:t xml:space="preserve">Map 2 - </w:t>
      </w:r>
      <w:r w:rsidR="00541EA1" w:rsidRPr="00B12252">
        <w:rPr>
          <w:rFonts w:ascii="Arial" w:hAnsi="Arial" w:cs="Arial"/>
          <w:sz w:val="22"/>
          <w:szCs w:val="22"/>
          <w:u w:val="single"/>
          <w:lang w:eastAsia="en-US"/>
        </w:rPr>
        <w:t>Proposed Land Use Zone</w:t>
      </w:r>
    </w:p>
    <w:p w:rsidR="00347B4A" w:rsidRDefault="00347B4A" w:rsidP="00541EA1">
      <w:pPr>
        <w:pStyle w:val="ListParagraph"/>
        <w:rPr>
          <w:rFonts w:ascii="Arial" w:hAnsi="Arial" w:cs="Arial"/>
          <w:sz w:val="22"/>
          <w:szCs w:val="22"/>
          <w:lang w:eastAsia="en-US"/>
        </w:rPr>
      </w:pPr>
    </w:p>
    <w:p w:rsidR="009772ED" w:rsidRDefault="002014D3" w:rsidP="00541EA1">
      <w:pPr>
        <w:pStyle w:val="ListParagraph"/>
        <w:rPr>
          <w:rFonts w:ascii="Arial" w:hAnsi="Arial" w:cs="Arial"/>
          <w:sz w:val="22"/>
          <w:szCs w:val="22"/>
          <w:lang w:eastAsia="en-US"/>
        </w:rPr>
      </w:pPr>
      <w:r w:rsidRPr="00347B4A">
        <w:rPr>
          <w:rFonts w:ascii="Arial" w:hAnsi="Arial" w:cs="Arial"/>
          <w:sz w:val="22"/>
          <w:szCs w:val="22"/>
          <w:lang w:eastAsia="en-US"/>
        </w:rPr>
        <w:object w:dxaOrig="6308" w:dyaOrig="4470">
          <v:shape id="_x0000_i1026" type="#_x0000_t75" style="width:491.25pt;height:348.75pt" o:ole="">
            <v:imagedata r:id="rId11" o:title=""/>
          </v:shape>
          <o:OLEObject Type="Embed" ProgID="AcroExch.Document.DC" ShapeID="_x0000_i1026" DrawAspect="Content" ObjectID="_1673699224" r:id="rId12"/>
        </w:object>
      </w:r>
    </w:p>
    <w:p w:rsidR="00386F9E" w:rsidRDefault="00386F9E" w:rsidP="00991802">
      <w:pPr>
        <w:jc w:val="center"/>
        <w:rPr>
          <w:rFonts w:ascii="Arial" w:hAnsi="Arial" w:cs="Arial"/>
          <w:sz w:val="22"/>
          <w:szCs w:val="22"/>
          <w:lang w:eastAsia="en-US"/>
        </w:rPr>
      </w:pPr>
    </w:p>
    <w:p w:rsidR="0089374B" w:rsidRDefault="0089374B" w:rsidP="00991802">
      <w:pPr>
        <w:jc w:val="center"/>
        <w:rPr>
          <w:rFonts w:ascii="Arial" w:hAnsi="Arial" w:cs="Arial"/>
          <w:sz w:val="22"/>
          <w:szCs w:val="22"/>
          <w:lang w:eastAsia="en-US"/>
        </w:rPr>
      </w:pPr>
    </w:p>
    <w:p w:rsidR="0089374B" w:rsidRDefault="0089374B" w:rsidP="0089374B">
      <w:pPr>
        <w:jc w:val="center"/>
        <w:rPr>
          <w:b/>
          <w:sz w:val="28"/>
          <w:szCs w:val="28"/>
        </w:rPr>
      </w:pPr>
    </w:p>
    <w:p w:rsidR="00E812FB" w:rsidRDefault="00E812FB" w:rsidP="00E812FB">
      <w:pPr>
        <w:pStyle w:val="Heading1"/>
        <w:numPr>
          <w:ilvl w:val="0"/>
          <w:numId w:val="0"/>
        </w:numPr>
        <w:spacing w:after="0"/>
        <w:ind w:left="851" w:hanging="851"/>
        <w:rPr>
          <w:b/>
          <w:sz w:val="28"/>
          <w:szCs w:val="28"/>
        </w:rPr>
      </w:pPr>
      <w:bookmarkStart w:id="3" w:name="_Toc29455442"/>
      <w:r>
        <w:rPr>
          <w:b/>
          <w:sz w:val="28"/>
          <w:szCs w:val="28"/>
        </w:rPr>
        <w:lastRenderedPageBreak/>
        <w:t>Part 3 – Justification</w:t>
      </w:r>
      <w:bookmarkEnd w:id="3"/>
    </w:p>
    <w:p w:rsidR="00E812FB" w:rsidRPr="0035595F" w:rsidRDefault="00E812FB" w:rsidP="00E812FB">
      <w:pPr>
        <w:rPr>
          <w:lang w:eastAsia="en-US"/>
        </w:rPr>
      </w:pPr>
    </w:p>
    <w:p w:rsidR="00E812FB" w:rsidRPr="0016774C" w:rsidRDefault="00E812FB" w:rsidP="0016774C">
      <w:pPr>
        <w:pStyle w:val="Heading2"/>
        <w:numPr>
          <w:ilvl w:val="0"/>
          <w:numId w:val="0"/>
        </w:numPr>
        <w:ind w:left="851" w:hanging="851"/>
        <w:rPr>
          <w:b/>
          <w:sz w:val="24"/>
          <w:szCs w:val="24"/>
        </w:rPr>
      </w:pPr>
      <w:bookmarkStart w:id="4" w:name="_Toc29455443"/>
      <w:r w:rsidRPr="0016774C">
        <w:rPr>
          <w:b/>
          <w:sz w:val="24"/>
          <w:szCs w:val="24"/>
        </w:rPr>
        <w:t>Section A – Need for the Planning Proposal</w:t>
      </w:r>
      <w:bookmarkEnd w:id="4"/>
    </w:p>
    <w:p w:rsidR="00E812FB" w:rsidRDefault="00E812FB" w:rsidP="00E812FB">
      <w:pPr>
        <w:rPr>
          <w:rFonts w:ascii="Arial" w:hAnsi="Arial" w:cs="Arial"/>
          <w:b/>
          <w:bCs/>
          <w:sz w:val="22"/>
          <w:szCs w:val="22"/>
        </w:rPr>
      </w:pPr>
    </w:p>
    <w:p w:rsidR="00AC539D" w:rsidRDefault="0089374B" w:rsidP="00AC539D">
      <w:pPr>
        <w:numPr>
          <w:ilvl w:val="0"/>
          <w:numId w:val="5"/>
        </w:numPr>
        <w:ind w:left="567" w:hanging="567"/>
        <w:rPr>
          <w:rFonts w:ascii="Arial" w:hAnsi="Arial" w:cs="Arial"/>
          <w:b/>
          <w:bCs/>
          <w:sz w:val="22"/>
          <w:szCs w:val="22"/>
        </w:rPr>
      </w:pPr>
      <w:r>
        <w:rPr>
          <w:rFonts w:ascii="Arial" w:hAnsi="Arial" w:cs="Arial"/>
          <w:b/>
          <w:bCs/>
          <w:sz w:val="22"/>
          <w:szCs w:val="22"/>
        </w:rPr>
        <w:t>Is the P</w:t>
      </w:r>
      <w:r w:rsidR="003077F5">
        <w:rPr>
          <w:rFonts w:ascii="Arial" w:hAnsi="Arial" w:cs="Arial"/>
          <w:b/>
          <w:bCs/>
          <w:sz w:val="22"/>
          <w:szCs w:val="22"/>
        </w:rPr>
        <w:t xml:space="preserve">lanning </w:t>
      </w:r>
      <w:r>
        <w:rPr>
          <w:rFonts w:ascii="Arial" w:hAnsi="Arial" w:cs="Arial"/>
          <w:b/>
          <w:bCs/>
          <w:sz w:val="22"/>
          <w:szCs w:val="22"/>
        </w:rPr>
        <w:t>P</w:t>
      </w:r>
      <w:r w:rsidR="003077F5">
        <w:rPr>
          <w:rFonts w:ascii="Arial" w:hAnsi="Arial" w:cs="Arial"/>
          <w:b/>
          <w:bCs/>
          <w:sz w:val="22"/>
          <w:szCs w:val="22"/>
        </w:rPr>
        <w:t>r</w:t>
      </w:r>
      <w:r>
        <w:rPr>
          <w:rFonts w:ascii="Arial" w:hAnsi="Arial" w:cs="Arial"/>
          <w:b/>
          <w:bCs/>
          <w:sz w:val="22"/>
          <w:szCs w:val="22"/>
        </w:rPr>
        <w:t>oposal a result of an endorsed L</w:t>
      </w:r>
      <w:r w:rsidR="003077F5">
        <w:rPr>
          <w:rFonts w:ascii="Arial" w:hAnsi="Arial" w:cs="Arial"/>
          <w:b/>
          <w:bCs/>
          <w:sz w:val="22"/>
          <w:szCs w:val="22"/>
        </w:rPr>
        <w:t xml:space="preserve">ocal </w:t>
      </w:r>
      <w:r>
        <w:rPr>
          <w:rFonts w:ascii="Arial" w:hAnsi="Arial" w:cs="Arial"/>
          <w:b/>
          <w:bCs/>
          <w:sz w:val="22"/>
          <w:szCs w:val="22"/>
        </w:rPr>
        <w:t>Strategic P</w:t>
      </w:r>
      <w:r w:rsidR="003077F5">
        <w:rPr>
          <w:rFonts w:ascii="Arial" w:hAnsi="Arial" w:cs="Arial"/>
          <w:b/>
          <w:bCs/>
          <w:sz w:val="22"/>
          <w:szCs w:val="22"/>
        </w:rPr>
        <w:t xml:space="preserve">lanning </w:t>
      </w:r>
      <w:r>
        <w:rPr>
          <w:rFonts w:ascii="Arial" w:hAnsi="Arial" w:cs="Arial"/>
          <w:b/>
          <w:bCs/>
          <w:sz w:val="22"/>
          <w:szCs w:val="22"/>
        </w:rPr>
        <w:t>S</w:t>
      </w:r>
      <w:r w:rsidR="003077F5">
        <w:rPr>
          <w:rFonts w:ascii="Arial" w:hAnsi="Arial" w:cs="Arial"/>
          <w:b/>
          <w:bCs/>
          <w:sz w:val="22"/>
          <w:szCs w:val="22"/>
        </w:rPr>
        <w:t>tatement, strategic study or report?</w:t>
      </w:r>
    </w:p>
    <w:p w:rsidR="00AC539D" w:rsidRDefault="00AC539D" w:rsidP="00AC539D">
      <w:pPr>
        <w:ind w:left="567"/>
        <w:rPr>
          <w:rFonts w:ascii="Arial" w:hAnsi="Arial" w:cs="Arial"/>
          <w:b/>
          <w:bCs/>
          <w:sz w:val="22"/>
          <w:szCs w:val="22"/>
        </w:rPr>
      </w:pPr>
    </w:p>
    <w:p w:rsidR="00714310" w:rsidRPr="00E83AC1" w:rsidRDefault="00714310" w:rsidP="00714310">
      <w:pPr>
        <w:rPr>
          <w:rFonts w:ascii="Arial" w:hAnsi="Arial" w:cs="Arial"/>
          <w:sz w:val="22"/>
          <w:szCs w:val="22"/>
        </w:rPr>
      </w:pPr>
      <w:r w:rsidRPr="00E83AC1">
        <w:rPr>
          <w:rFonts w:ascii="Arial" w:hAnsi="Arial" w:cs="Arial"/>
          <w:sz w:val="22"/>
          <w:szCs w:val="22"/>
        </w:rPr>
        <w:t xml:space="preserve">Yes. The Planning Proposal is the result of endorsed former Pittwater Council Meeting recommendations relating to Green 3 (being part Lot 7 in DP 124040), 5 Bowling Green Lane Avalon Beach.as shown in Map 1. </w:t>
      </w:r>
    </w:p>
    <w:p w:rsidR="00714310" w:rsidRPr="00E83AC1" w:rsidRDefault="00714310" w:rsidP="00714310">
      <w:pPr>
        <w:rPr>
          <w:rFonts w:ascii="Arial" w:hAnsi="Arial" w:cs="Arial"/>
          <w:sz w:val="22"/>
          <w:szCs w:val="22"/>
        </w:rPr>
      </w:pPr>
    </w:p>
    <w:p w:rsidR="00714310" w:rsidRPr="00B12252" w:rsidRDefault="00B12252" w:rsidP="00714310">
      <w:pPr>
        <w:rPr>
          <w:rFonts w:ascii="Arial" w:hAnsi="Arial" w:cs="Arial"/>
          <w:sz w:val="22"/>
          <w:szCs w:val="22"/>
          <w:u w:val="single"/>
        </w:rPr>
      </w:pPr>
      <w:r w:rsidRPr="00B12252">
        <w:rPr>
          <w:rFonts w:ascii="Arial" w:hAnsi="Arial" w:cs="Arial"/>
          <w:sz w:val="22"/>
          <w:szCs w:val="22"/>
          <w:u w:val="single"/>
        </w:rPr>
        <w:t>Map 3</w:t>
      </w:r>
      <w:r w:rsidR="00714310" w:rsidRPr="00B12252">
        <w:rPr>
          <w:rFonts w:ascii="Arial" w:hAnsi="Arial" w:cs="Arial"/>
          <w:sz w:val="22"/>
          <w:szCs w:val="22"/>
          <w:u w:val="single"/>
        </w:rPr>
        <w:t xml:space="preserve"> – Subject </w:t>
      </w:r>
      <w:r w:rsidR="003A3DEF" w:rsidRPr="00B12252">
        <w:rPr>
          <w:rFonts w:ascii="Arial" w:hAnsi="Arial" w:cs="Arial"/>
          <w:sz w:val="22"/>
          <w:szCs w:val="22"/>
          <w:u w:val="single"/>
        </w:rPr>
        <w:t>Land</w:t>
      </w:r>
      <w:r w:rsidR="00714310" w:rsidRPr="00B12252">
        <w:rPr>
          <w:rFonts w:ascii="Arial" w:hAnsi="Arial" w:cs="Arial"/>
          <w:sz w:val="22"/>
          <w:szCs w:val="22"/>
          <w:u w:val="single"/>
        </w:rPr>
        <w:t>.</w:t>
      </w:r>
    </w:p>
    <w:p w:rsidR="00714310" w:rsidRDefault="00714310" w:rsidP="00714310">
      <w:pPr>
        <w:rPr>
          <w:rFonts w:ascii="Arial" w:hAnsi="Arial" w:cs="Arial"/>
          <w:color w:val="FF0000"/>
          <w:sz w:val="22"/>
          <w:szCs w:val="22"/>
        </w:rPr>
      </w:pPr>
    </w:p>
    <w:p w:rsidR="00714310" w:rsidRDefault="00714310" w:rsidP="00714310">
      <w:pPr>
        <w:rPr>
          <w:rFonts w:ascii="Arial" w:hAnsi="Arial" w:cs="Arial"/>
          <w:color w:val="FF0000"/>
          <w:sz w:val="22"/>
          <w:szCs w:val="22"/>
        </w:rPr>
      </w:pPr>
      <w:r>
        <w:rPr>
          <w:rFonts w:ascii="Arial" w:hAnsi="Arial" w:cs="Arial"/>
          <w:noProof/>
          <w:color w:val="FF0000"/>
          <w:sz w:val="22"/>
          <w:szCs w:val="22"/>
        </w:rPr>
        <w:drawing>
          <wp:inline distT="0" distB="0" distL="0" distR="0" wp14:anchorId="6A1A14E1">
            <wp:extent cx="6651963" cy="4676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9558" cy="4682043"/>
                    </a:xfrm>
                    <a:prstGeom prst="rect">
                      <a:avLst/>
                    </a:prstGeom>
                    <a:noFill/>
                  </pic:spPr>
                </pic:pic>
              </a:graphicData>
            </a:graphic>
          </wp:inline>
        </w:drawing>
      </w:r>
    </w:p>
    <w:p w:rsidR="007B5915" w:rsidRDefault="007B5915" w:rsidP="00E83AC1">
      <w:pPr>
        <w:pStyle w:val="BodyText"/>
        <w:spacing w:line="360" w:lineRule="auto"/>
        <w:jc w:val="both"/>
      </w:pPr>
    </w:p>
    <w:p w:rsidR="007B5915" w:rsidRDefault="007B5915" w:rsidP="00E83AC1">
      <w:pPr>
        <w:pStyle w:val="BodyText"/>
        <w:spacing w:line="360" w:lineRule="auto"/>
        <w:jc w:val="both"/>
      </w:pPr>
    </w:p>
    <w:p w:rsidR="007B5915" w:rsidRDefault="007B5915" w:rsidP="00E83AC1">
      <w:pPr>
        <w:pStyle w:val="BodyText"/>
        <w:spacing w:line="360" w:lineRule="auto"/>
        <w:jc w:val="both"/>
      </w:pPr>
    </w:p>
    <w:p w:rsidR="007B5915" w:rsidRDefault="007B5915" w:rsidP="00E83AC1">
      <w:pPr>
        <w:pStyle w:val="BodyText"/>
        <w:spacing w:line="360" w:lineRule="auto"/>
        <w:jc w:val="both"/>
      </w:pPr>
    </w:p>
    <w:p w:rsidR="007B5915" w:rsidRDefault="007B5915" w:rsidP="00E83AC1">
      <w:pPr>
        <w:pStyle w:val="BodyText"/>
        <w:spacing w:line="360" w:lineRule="auto"/>
        <w:jc w:val="both"/>
      </w:pPr>
    </w:p>
    <w:p w:rsidR="00E83AC1" w:rsidRPr="00FF6555" w:rsidRDefault="00E83AC1" w:rsidP="00E83AC1">
      <w:pPr>
        <w:pStyle w:val="BodyText"/>
        <w:spacing w:line="360" w:lineRule="auto"/>
        <w:jc w:val="both"/>
      </w:pPr>
      <w:r>
        <w:lastRenderedPageBreak/>
        <w:t>A history of the former Pittwater Council resolutions relating to the subject site</w:t>
      </w:r>
      <w:r w:rsidR="00C13840">
        <w:t xml:space="preserve"> is </w:t>
      </w:r>
      <w:r w:rsidRPr="00FF6555">
        <w:t>listed below</w:t>
      </w:r>
      <w:r w:rsidR="00DA5F06">
        <w:t xml:space="preserve"> in Table 1.</w:t>
      </w:r>
    </w:p>
    <w:p w:rsidR="00E83AC1" w:rsidRPr="00B12252" w:rsidRDefault="00E83AC1" w:rsidP="00E83AC1">
      <w:pPr>
        <w:pStyle w:val="BodyText"/>
        <w:spacing w:line="360" w:lineRule="auto"/>
        <w:jc w:val="both"/>
        <w:rPr>
          <w:u w:val="single"/>
        </w:rPr>
      </w:pPr>
      <w:r w:rsidRPr="00B12252">
        <w:rPr>
          <w:w w:val="105"/>
          <w:u w:val="single"/>
        </w:rPr>
        <w:t>Table 1: Council Meetings</w:t>
      </w:r>
    </w:p>
    <w:tbl>
      <w:tblPr>
        <w:tblStyle w:val="TableGrid"/>
        <w:tblW w:w="9776" w:type="dxa"/>
        <w:tblLook w:val="04A0" w:firstRow="1" w:lastRow="0" w:firstColumn="1" w:lastColumn="0" w:noHBand="0" w:noVBand="1"/>
      </w:tblPr>
      <w:tblGrid>
        <w:gridCol w:w="1301"/>
        <w:gridCol w:w="1501"/>
        <w:gridCol w:w="1257"/>
        <w:gridCol w:w="5717"/>
      </w:tblGrid>
      <w:tr w:rsidR="00B42621" w:rsidRPr="00FF6555" w:rsidTr="00B42621">
        <w:tc>
          <w:tcPr>
            <w:tcW w:w="1301" w:type="dxa"/>
          </w:tcPr>
          <w:p w:rsidR="00B42621" w:rsidRPr="00C13840" w:rsidRDefault="00B42621" w:rsidP="00C13840">
            <w:pPr>
              <w:pStyle w:val="BodyText"/>
              <w:jc w:val="center"/>
              <w:rPr>
                <w:b/>
              </w:rPr>
            </w:pPr>
            <w:r w:rsidRPr="00C13840">
              <w:rPr>
                <w:b/>
              </w:rPr>
              <w:t>Council Name</w:t>
            </w:r>
          </w:p>
        </w:tc>
        <w:tc>
          <w:tcPr>
            <w:tcW w:w="1501" w:type="dxa"/>
          </w:tcPr>
          <w:p w:rsidR="00B42621" w:rsidRPr="00C13840" w:rsidRDefault="00B42621" w:rsidP="00C13840">
            <w:pPr>
              <w:pStyle w:val="BodyText"/>
              <w:jc w:val="center"/>
              <w:rPr>
                <w:b/>
              </w:rPr>
            </w:pPr>
            <w:r w:rsidRPr="00C13840">
              <w:rPr>
                <w:b/>
              </w:rPr>
              <w:t>Report Name</w:t>
            </w:r>
          </w:p>
        </w:tc>
        <w:tc>
          <w:tcPr>
            <w:tcW w:w="1257" w:type="dxa"/>
          </w:tcPr>
          <w:p w:rsidR="00B42621" w:rsidRPr="00C13840" w:rsidRDefault="00B42621" w:rsidP="00C13840">
            <w:pPr>
              <w:pStyle w:val="BodyText"/>
              <w:jc w:val="center"/>
              <w:rPr>
                <w:b/>
              </w:rPr>
            </w:pPr>
            <w:r w:rsidRPr="00C13840">
              <w:rPr>
                <w:b/>
              </w:rPr>
              <w:t>Date</w:t>
            </w:r>
          </w:p>
        </w:tc>
        <w:tc>
          <w:tcPr>
            <w:tcW w:w="5717" w:type="dxa"/>
            <w:shd w:val="clear" w:color="auto" w:fill="auto"/>
          </w:tcPr>
          <w:p w:rsidR="00B42621" w:rsidRPr="00C13840" w:rsidRDefault="00B42621" w:rsidP="00C13840">
            <w:pPr>
              <w:tabs>
                <w:tab w:val="left" w:pos="547"/>
              </w:tabs>
              <w:contextualSpacing/>
              <w:jc w:val="center"/>
              <w:rPr>
                <w:rFonts w:ascii="Arial" w:hAnsi="Arial" w:cs="Arial"/>
                <w:b/>
                <w:sz w:val="22"/>
                <w:szCs w:val="22"/>
              </w:rPr>
            </w:pPr>
            <w:r w:rsidRPr="00C13840">
              <w:rPr>
                <w:rFonts w:ascii="Arial" w:hAnsi="Arial" w:cs="Arial"/>
                <w:b/>
                <w:sz w:val="22"/>
                <w:szCs w:val="22"/>
              </w:rPr>
              <w:t>Resolution</w:t>
            </w:r>
          </w:p>
        </w:tc>
      </w:tr>
      <w:tr w:rsidR="00B42621" w:rsidRPr="00FF6555" w:rsidTr="00B42621">
        <w:tc>
          <w:tcPr>
            <w:tcW w:w="1301" w:type="dxa"/>
          </w:tcPr>
          <w:p w:rsidR="00B42621" w:rsidRPr="00FF6555" w:rsidRDefault="00B42621" w:rsidP="00564328">
            <w:pPr>
              <w:pStyle w:val="BodyText"/>
              <w:jc w:val="both"/>
            </w:pPr>
            <w:r>
              <w:t xml:space="preserve">Former </w:t>
            </w:r>
            <w:r w:rsidRPr="00FF6555">
              <w:t xml:space="preserve">Pittwater Council </w:t>
            </w:r>
          </w:p>
          <w:p w:rsidR="00B42621" w:rsidRPr="00FF6555" w:rsidRDefault="00B42621" w:rsidP="00564328">
            <w:pPr>
              <w:pStyle w:val="BodyText"/>
              <w:jc w:val="both"/>
            </w:pPr>
          </w:p>
        </w:tc>
        <w:tc>
          <w:tcPr>
            <w:tcW w:w="1501" w:type="dxa"/>
          </w:tcPr>
          <w:p w:rsidR="00B42621" w:rsidRPr="00FF6555" w:rsidRDefault="00B42621" w:rsidP="00564328">
            <w:pPr>
              <w:pStyle w:val="BodyText"/>
            </w:pPr>
            <w:r w:rsidRPr="00FF6555">
              <w:t>Avalon Bowling &amp; Recreation Club, Bowling Green Lane, Avalon –Purchase of Green 3 by Council</w:t>
            </w:r>
          </w:p>
        </w:tc>
        <w:tc>
          <w:tcPr>
            <w:tcW w:w="1257" w:type="dxa"/>
          </w:tcPr>
          <w:p w:rsidR="00B42621" w:rsidRPr="00FF6555" w:rsidRDefault="00B42621" w:rsidP="00564328">
            <w:pPr>
              <w:pStyle w:val="BodyText"/>
            </w:pPr>
            <w:r w:rsidRPr="00FF6555">
              <w:t>20 April 2015</w:t>
            </w:r>
          </w:p>
        </w:tc>
        <w:tc>
          <w:tcPr>
            <w:tcW w:w="5717" w:type="dxa"/>
            <w:shd w:val="clear" w:color="auto" w:fill="auto"/>
          </w:tcPr>
          <w:p w:rsidR="00B42621" w:rsidRPr="00FF6555" w:rsidRDefault="00B42621" w:rsidP="00E83AC1">
            <w:pPr>
              <w:pStyle w:val="ListParagraph"/>
              <w:numPr>
                <w:ilvl w:val="0"/>
                <w:numId w:val="25"/>
              </w:numPr>
              <w:tabs>
                <w:tab w:val="left" w:pos="547"/>
              </w:tabs>
              <w:ind w:left="547" w:hanging="547"/>
              <w:contextualSpacing/>
              <w:rPr>
                <w:rFonts w:ascii="Arial" w:hAnsi="Arial" w:cs="Arial"/>
                <w:sz w:val="22"/>
                <w:szCs w:val="22"/>
              </w:rPr>
            </w:pPr>
            <w:r w:rsidRPr="00FF6555">
              <w:rPr>
                <w:rFonts w:ascii="Arial" w:hAnsi="Arial" w:cs="Arial"/>
                <w:sz w:val="22"/>
                <w:szCs w:val="22"/>
              </w:rPr>
              <w:t>That Council purchase Green No.3 (Lot 2 DP 517185) Bowling Green Lane, Avalon in line with Avalon  Bowling &amp; Recreation Club’s proposal comprising a total package of $765,000 broken down as follows:</w:t>
            </w:r>
          </w:p>
          <w:p w:rsidR="00B42621" w:rsidRPr="00FF6555" w:rsidRDefault="00B42621" w:rsidP="00564328">
            <w:pPr>
              <w:pStyle w:val="ListParagraph"/>
              <w:ind w:left="196"/>
              <w:rPr>
                <w:rFonts w:ascii="Arial" w:hAnsi="Arial" w:cs="Arial"/>
                <w:sz w:val="22"/>
                <w:szCs w:val="22"/>
              </w:rPr>
            </w:pPr>
          </w:p>
          <w:p w:rsidR="00B42621" w:rsidRPr="00FF6555" w:rsidRDefault="00B42621" w:rsidP="00E83AC1">
            <w:pPr>
              <w:pStyle w:val="ListParagraph"/>
              <w:numPr>
                <w:ilvl w:val="0"/>
                <w:numId w:val="28"/>
              </w:numPr>
              <w:contextualSpacing/>
              <w:rPr>
                <w:rFonts w:ascii="Arial" w:hAnsi="Arial" w:cs="Arial"/>
                <w:sz w:val="22"/>
                <w:szCs w:val="22"/>
              </w:rPr>
            </w:pPr>
            <w:r w:rsidRPr="00FF6555">
              <w:rPr>
                <w:rFonts w:ascii="Arial" w:hAnsi="Arial" w:cs="Arial"/>
                <w:sz w:val="22"/>
                <w:szCs w:val="22"/>
              </w:rPr>
              <w:t>Rental for the remaining 10 years of the lease agreement for both the Club House and the middle bowling green (Green No.2) to be waived- equivalent to a total saving to Club of $165,000 (including. GST).</w:t>
            </w:r>
          </w:p>
          <w:p w:rsidR="00B42621" w:rsidRPr="00FF6555" w:rsidRDefault="00B42621" w:rsidP="00564328">
            <w:pPr>
              <w:pStyle w:val="ListParagraph"/>
              <w:rPr>
                <w:rFonts w:ascii="Arial" w:hAnsi="Arial" w:cs="Arial"/>
                <w:sz w:val="22"/>
                <w:szCs w:val="22"/>
              </w:rPr>
            </w:pPr>
          </w:p>
          <w:p w:rsidR="00B42621" w:rsidRPr="00FF6555" w:rsidRDefault="00B42621" w:rsidP="00E83AC1">
            <w:pPr>
              <w:pStyle w:val="ListParagraph"/>
              <w:numPr>
                <w:ilvl w:val="0"/>
                <w:numId w:val="28"/>
              </w:numPr>
              <w:contextualSpacing/>
              <w:rPr>
                <w:rFonts w:ascii="Arial" w:hAnsi="Arial" w:cs="Arial"/>
                <w:sz w:val="22"/>
                <w:szCs w:val="22"/>
              </w:rPr>
            </w:pPr>
            <w:r w:rsidRPr="00FF6555">
              <w:rPr>
                <w:rFonts w:ascii="Arial" w:hAnsi="Arial" w:cs="Arial"/>
                <w:sz w:val="22"/>
                <w:szCs w:val="22"/>
              </w:rPr>
              <w:t>$500,000. For the purchase of Green No.3 to be paid over 10 years in $ 50,000 annual payments.</w:t>
            </w:r>
          </w:p>
          <w:p w:rsidR="00B42621" w:rsidRPr="00FF6555" w:rsidRDefault="00B42621" w:rsidP="00E83AC1">
            <w:pPr>
              <w:pStyle w:val="ListParagraph"/>
              <w:numPr>
                <w:ilvl w:val="0"/>
                <w:numId w:val="28"/>
              </w:numPr>
              <w:contextualSpacing/>
              <w:rPr>
                <w:rFonts w:ascii="Arial" w:hAnsi="Arial" w:cs="Arial"/>
                <w:sz w:val="22"/>
                <w:szCs w:val="22"/>
              </w:rPr>
            </w:pPr>
            <w:r w:rsidRPr="00FF6555">
              <w:rPr>
                <w:rFonts w:ascii="Arial" w:hAnsi="Arial" w:cs="Arial"/>
                <w:sz w:val="22"/>
                <w:szCs w:val="22"/>
              </w:rPr>
              <w:t>$100,000 allocated to club House repairs and upgrades in the 2015/2016 financial year.</w:t>
            </w:r>
          </w:p>
          <w:p w:rsidR="00B42621" w:rsidRPr="00FF6555" w:rsidRDefault="00B42621" w:rsidP="00564328">
            <w:pPr>
              <w:ind w:left="360"/>
              <w:rPr>
                <w:rFonts w:ascii="Arial" w:hAnsi="Arial" w:cs="Arial"/>
                <w:sz w:val="22"/>
                <w:szCs w:val="22"/>
              </w:rPr>
            </w:pPr>
          </w:p>
          <w:p w:rsidR="00B42621" w:rsidRPr="00FF6555" w:rsidRDefault="00B42621" w:rsidP="00E83AC1">
            <w:pPr>
              <w:pStyle w:val="ListParagraph"/>
              <w:numPr>
                <w:ilvl w:val="0"/>
                <w:numId w:val="25"/>
              </w:numPr>
              <w:ind w:left="547" w:hanging="598"/>
              <w:contextualSpacing/>
              <w:rPr>
                <w:rFonts w:ascii="Arial" w:hAnsi="Arial" w:cs="Arial"/>
                <w:sz w:val="22"/>
                <w:szCs w:val="22"/>
              </w:rPr>
            </w:pPr>
            <w:r w:rsidRPr="00FF6555">
              <w:rPr>
                <w:rFonts w:ascii="Arial" w:hAnsi="Arial" w:cs="Arial"/>
                <w:sz w:val="22"/>
                <w:szCs w:val="22"/>
              </w:rPr>
              <w:t>That this purchase be included in the 2015/2019 Delivery Program and Budget.</w:t>
            </w:r>
          </w:p>
          <w:p w:rsidR="00B42621" w:rsidRPr="00FF6555" w:rsidRDefault="00B42621" w:rsidP="00564328">
            <w:pPr>
              <w:pStyle w:val="ListParagraph"/>
              <w:ind w:left="196"/>
              <w:rPr>
                <w:rFonts w:ascii="Arial" w:hAnsi="Arial" w:cs="Arial"/>
                <w:sz w:val="22"/>
                <w:szCs w:val="22"/>
              </w:rPr>
            </w:pPr>
          </w:p>
          <w:p w:rsidR="00B42621" w:rsidRPr="00FF6555" w:rsidRDefault="00B42621" w:rsidP="00E83AC1">
            <w:pPr>
              <w:pStyle w:val="ListParagraph"/>
              <w:numPr>
                <w:ilvl w:val="0"/>
                <w:numId w:val="25"/>
              </w:numPr>
              <w:ind w:left="547" w:hanging="547"/>
              <w:contextualSpacing/>
              <w:rPr>
                <w:rFonts w:ascii="Arial" w:hAnsi="Arial" w:cs="Arial"/>
                <w:sz w:val="22"/>
                <w:szCs w:val="22"/>
              </w:rPr>
            </w:pPr>
            <w:r w:rsidRPr="00FF6555">
              <w:rPr>
                <w:rFonts w:ascii="Arial" w:hAnsi="Arial" w:cs="Arial"/>
                <w:sz w:val="22"/>
                <w:szCs w:val="22"/>
              </w:rPr>
              <w:t>That the General Manager be authorised to complete the purchase transaction and execute relevant documentation under the common seal of Council.</w:t>
            </w:r>
          </w:p>
          <w:p w:rsidR="00B42621" w:rsidRPr="00FF6555" w:rsidRDefault="00B42621" w:rsidP="00564328">
            <w:pPr>
              <w:pStyle w:val="BodyText"/>
            </w:pPr>
          </w:p>
        </w:tc>
      </w:tr>
      <w:tr w:rsidR="00B42621" w:rsidRPr="00FF6555" w:rsidTr="00B42621">
        <w:trPr>
          <w:trHeight w:val="2536"/>
        </w:trPr>
        <w:tc>
          <w:tcPr>
            <w:tcW w:w="1301" w:type="dxa"/>
          </w:tcPr>
          <w:p w:rsidR="00B42621" w:rsidRPr="00FF6555" w:rsidRDefault="00B42621" w:rsidP="00564328">
            <w:pPr>
              <w:pStyle w:val="BodyText"/>
              <w:jc w:val="both"/>
            </w:pPr>
            <w:r>
              <w:t xml:space="preserve">Former </w:t>
            </w:r>
            <w:r w:rsidRPr="00FF6555">
              <w:t>Pittwater Council</w:t>
            </w:r>
          </w:p>
        </w:tc>
        <w:tc>
          <w:tcPr>
            <w:tcW w:w="1501" w:type="dxa"/>
          </w:tcPr>
          <w:p w:rsidR="00B42621" w:rsidRPr="00FF6555" w:rsidRDefault="00B42621" w:rsidP="00564328">
            <w:pPr>
              <w:pStyle w:val="BodyText"/>
            </w:pPr>
            <w:r w:rsidRPr="00FF6555">
              <w:t>Avalon Bowling Club &amp; Recreation Club, Bowling Green Lane, Avalon – Proposed New Consolidated Lease for Club house, Green No.2 and Green No.3</w:t>
            </w:r>
          </w:p>
        </w:tc>
        <w:tc>
          <w:tcPr>
            <w:tcW w:w="1257" w:type="dxa"/>
          </w:tcPr>
          <w:p w:rsidR="00B42621" w:rsidRPr="00FF6555" w:rsidRDefault="00B42621" w:rsidP="00564328">
            <w:pPr>
              <w:pStyle w:val="BodyText"/>
            </w:pPr>
            <w:r w:rsidRPr="00FF6555">
              <w:t>07 December 2015</w:t>
            </w:r>
          </w:p>
          <w:p w:rsidR="00B42621" w:rsidRPr="00FF6555" w:rsidRDefault="00B42621" w:rsidP="00564328">
            <w:pPr>
              <w:pStyle w:val="BodyText"/>
            </w:pPr>
          </w:p>
        </w:tc>
        <w:tc>
          <w:tcPr>
            <w:tcW w:w="5717" w:type="dxa"/>
            <w:shd w:val="clear" w:color="auto" w:fill="auto"/>
          </w:tcPr>
          <w:p w:rsidR="00B42621" w:rsidRPr="00FF6555" w:rsidRDefault="00B42621" w:rsidP="00E83AC1">
            <w:pPr>
              <w:pStyle w:val="ListParagraph"/>
              <w:numPr>
                <w:ilvl w:val="0"/>
                <w:numId w:val="29"/>
              </w:numPr>
              <w:ind w:hanging="556"/>
              <w:contextualSpacing/>
              <w:rPr>
                <w:rFonts w:ascii="Arial" w:hAnsi="Arial" w:cs="Arial"/>
                <w:sz w:val="22"/>
                <w:szCs w:val="22"/>
              </w:rPr>
            </w:pPr>
            <w:r w:rsidRPr="00FF6555">
              <w:rPr>
                <w:rFonts w:ascii="Arial" w:hAnsi="Arial" w:cs="Arial"/>
                <w:sz w:val="22"/>
                <w:szCs w:val="22"/>
              </w:rPr>
              <w:t>That Council purchase Green No.3 (Lot 2 DP 517185) Bowling Green Lane, Avalon in line with Avalon Bowling &amp; Recreation Club’s proposal comprising a total package of $765,000 broken down as follows:</w:t>
            </w:r>
          </w:p>
          <w:p w:rsidR="00B42621" w:rsidRPr="00FF6555" w:rsidRDefault="00B42621" w:rsidP="00564328">
            <w:pPr>
              <w:pStyle w:val="ListParagraph"/>
              <w:ind w:left="556"/>
              <w:rPr>
                <w:rFonts w:ascii="Arial" w:hAnsi="Arial" w:cs="Arial"/>
                <w:sz w:val="22"/>
                <w:szCs w:val="22"/>
              </w:rPr>
            </w:pPr>
          </w:p>
          <w:p w:rsidR="00B42621" w:rsidRPr="00FF6555" w:rsidRDefault="00B42621" w:rsidP="00E83AC1">
            <w:pPr>
              <w:pStyle w:val="ListParagraph"/>
              <w:numPr>
                <w:ilvl w:val="0"/>
                <w:numId w:val="28"/>
              </w:numPr>
              <w:contextualSpacing/>
              <w:rPr>
                <w:rFonts w:ascii="Arial" w:hAnsi="Arial" w:cs="Arial"/>
                <w:sz w:val="22"/>
                <w:szCs w:val="22"/>
              </w:rPr>
            </w:pPr>
            <w:r w:rsidRPr="00FF6555">
              <w:rPr>
                <w:rFonts w:ascii="Arial" w:hAnsi="Arial" w:cs="Arial"/>
                <w:sz w:val="22"/>
                <w:szCs w:val="22"/>
              </w:rPr>
              <w:t>Rental for the remaining 10 years of the lease agreement for both the Club House and the middle bowling green (Green No.2) to be waived- equivalent to a total saving to Club of $165,000 (Inc. GST).</w:t>
            </w:r>
          </w:p>
          <w:p w:rsidR="00B42621" w:rsidRPr="00FF6555" w:rsidRDefault="00B42621" w:rsidP="00564328">
            <w:pPr>
              <w:pStyle w:val="ListParagraph"/>
              <w:rPr>
                <w:rFonts w:ascii="Arial" w:hAnsi="Arial" w:cs="Arial"/>
                <w:sz w:val="22"/>
                <w:szCs w:val="22"/>
              </w:rPr>
            </w:pPr>
          </w:p>
          <w:p w:rsidR="00B42621" w:rsidRPr="00FF6555" w:rsidRDefault="00B42621" w:rsidP="00E83AC1">
            <w:pPr>
              <w:pStyle w:val="ListParagraph"/>
              <w:numPr>
                <w:ilvl w:val="0"/>
                <w:numId w:val="28"/>
              </w:numPr>
              <w:contextualSpacing/>
              <w:rPr>
                <w:rFonts w:ascii="Arial" w:hAnsi="Arial" w:cs="Arial"/>
                <w:sz w:val="22"/>
                <w:szCs w:val="22"/>
              </w:rPr>
            </w:pPr>
            <w:r w:rsidRPr="00FF6555">
              <w:rPr>
                <w:rFonts w:ascii="Arial" w:hAnsi="Arial" w:cs="Arial"/>
                <w:sz w:val="22"/>
                <w:szCs w:val="22"/>
              </w:rPr>
              <w:t>$500,000. For the purchase of Green No.3 to be paid over 10 years in $ 50,000 annual payments.</w:t>
            </w:r>
          </w:p>
          <w:p w:rsidR="00B42621" w:rsidRPr="00FF6555" w:rsidRDefault="00B42621" w:rsidP="00564328">
            <w:pPr>
              <w:pStyle w:val="ListParagraph"/>
              <w:rPr>
                <w:rFonts w:ascii="Arial" w:hAnsi="Arial" w:cs="Arial"/>
                <w:sz w:val="22"/>
                <w:szCs w:val="22"/>
              </w:rPr>
            </w:pPr>
          </w:p>
          <w:p w:rsidR="00B42621" w:rsidRDefault="00B42621" w:rsidP="00E83AC1">
            <w:pPr>
              <w:pStyle w:val="ListParagraph"/>
              <w:numPr>
                <w:ilvl w:val="0"/>
                <w:numId w:val="28"/>
              </w:numPr>
              <w:contextualSpacing/>
              <w:rPr>
                <w:rFonts w:ascii="Arial" w:hAnsi="Arial" w:cs="Arial"/>
                <w:sz w:val="22"/>
                <w:szCs w:val="22"/>
              </w:rPr>
            </w:pPr>
            <w:r w:rsidRPr="00FF6555">
              <w:rPr>
                <w:rFonts w:ascii="Arial" w:hAnsi="Arial" w:cs="Arial"/>
                <w:sz w:val="22"/>
                <w:szCs w:val="22"/>
              </w:rPr>
              <w:t>$100,000 allocated to club House repairs and upgrades in the 2015/2016 financial year.</w:t>
            </w:r>
          </w:p>
          <w:p w:rsidR="00B42621" w:rsidRPr="007523F3" w:rsidRDefault="00B42621" w:rsidP="00564328">
            <w:pPr>
              <w:rPr>
                <w:rFonts w:cs="Arial"/>
                <w:szCs w:val="22"/>
              </w:rPr>
            </w:pPr>
          </w:p>
          <w:p w:rsidR="00B42621" w:rsidRPr="00FF6555" w:rsidRDefault="00B42621" w:rsidP="00E83AC1">
            <w:pPr>
              <w:pStyle w:val="ListParagraph"/>
              <w:numPr>
                <w:ilvl w:val="0"/>
                <w:numId w:val="29"/>
              </w:numPr>
              <w:ind w:hanging="556"/>
              <w:contextualSpacing/>
              <w:rPr>
                <w:rFonts w:ascii="Arial" w:hAnsi="Arial" w:cs="Arial"/>
                <w:sz w:val="22"/>
                <w:szCs w:val="22"/>
              </w:rPr>
            </w:pPr>
            <w:r w:rsidRPr="00FF6555">
              <w:rPr>
                <w:rFonts w:ascii="Arial" w:hAnsi="Arial" w:cs="Arial"/>
                <w:sz w:val="22"/>
                <w:szCs w:val="22"/>
              </w:rPr>
              <w:t>That this purchase be included in the 2015/2019 Delivery Program and Budget.</w:t>
            </w:r>
          </w:p>
          <w:p w:rsidR="00B42621" w:rsidRPr="00FF6555" w:rsidRDefault="00B42621" w:rsidP="00564328">
            <w:pPr>
              <w:pStyle w:val="ListParagraph"/>
              <w:ind w:left="196"/>
              <w:rPr>
                <w:rFonts w:ascii="Arial" w:hAnsi="Arial" w:cs="Arial"/>
                <w:sz w:val="22"/>
                <w:szCs w:val="22"/>
              </w:rPr>
            </w:pPr>
          </w:p>
          <w:p w:rsidR="00B42621" w:rsidRPr="00FF6555" w:rsidRDefault="00B42621" w:rsidP="00E83AC1">
            <w:pPr>
              <w:pStyle w:val="ListParagraph"/>
              <w:numPr>
                <w:ilvl w:val="0"/>
                <w:numId w:val="29"/>
              </w:numPr>
              <w:ind w:hanging="556"/>
              <w:contextualSpacing/>
              <w:rPr>
                <w:rFonts w:ascii="Arial" w:hAnsi="Arial" w:cs="Arial"/>
                <w:sz w:val="22"/>
                <w:szCs w:val="22"/>
              </w:rPr>
            </w:pPr>
            <w:r w:rsidRPr="00FF6555">
              <w:rPr>
                <w:rFonts w:ascii="Arial" w:hAnsi="Arial" w:cs="Arial"/>
                <w:sz w:val="22"/>
                <w:szCs w:val="22"/>
              </w:rPr>
              <w:lastRenderedPageBreak/>
              <w:t>That the General Manager be authorised to complete the purchase transaction and execute relevant documentation under the common seal of Council.</w:t>
            </w:r>
          </w:p>
          <w:p w:rsidR="00B42621" w:rsidRPr="00FF6555" w:rsidRDefault="00B42621" w:rsidP="00564328">
            <w:pPr>
              <w:rPr>
                <w:rFonts w:ascii="Arial" w:hAnsi="Arial" w:cs="Arial"/>
                <w:szCs w:val="22"/>
              </w:rPr>
            </w:pPr>
          </w:p>
          <w:p w:rsidR="00B42621" w:rsidRPr="00FF6555" w:rsidRDefault="00B42621" w:rsidP="00E83AC1">
            <w:pPr>
              <w:pStyle w:val="ListParagraph"/>
              <w:numPr>
                <w:ilvl w:val="0"/>
                <w:numId w:val="29"/>
              </w:numPr>
              <w:ind w:hanging="556"/>
              <w:contextualSpacing/>
              <w:rPr>
                <w:rFonts w:ascii="Arial" w:hAnsi="Arial" w:cs="Arial"/>
                <w:sz w:val="22"/>
                <w:szCs w:val="22"/>
              </w:rPr>
            </w:pPr>
            <w:r w:rsidRPr="00FF6555">
              <w:rPr>
                <w:rFonts w:ascii="Arial" w:hAnsi="Arial" w:cs="Arial"/>
                <w:sz w:val="22"/>
                <w:szCs w:val="22"/>
              </w:rPr>
              <w:t>That upon acquisition by Council, the subject land be classified as Community Land, the 2,390m2 be added to Council’s Open Space Strategy and Inventory, and be incorporated into the Dunbar Park Plan of Management.</w:t>
            </w:r>
          </w:p>
          <w:p w:rsidR="00B42621" w:rsidRPr="00FF6555" w:rsidRDefault="00B42621" w:rsidP="00564328">
            <w:pPr>
              <w:rPr>
                <w:rFonts w:ascii="Arial" w:hAnsi="Arial" w:cs="Arial"/>
                <w:szCs w:val="22"/>
              </w:rPr>
            </w:pPr>
          </w:p>
          <w:p w:rsidR="00B42621" w:rsidRPr="00FF6555" w:rsidRDefault="00B42621" w:rsidP="00E83AC1">
            <w:pPr>
              <w:pStyle w:val="ListParagraph"/>
              <w:numPr>
                <w:ilvl w:val="0"/>
                <w:numId w:val="29"/>
              </w:numPr>
              <w:ind w:hanging="556"/>
              <w:contextualSpacing/>
              <w:rPr>
                <w:rFonts w:ascii="Arial" w:hAnsi="Arial" w:cs="Arial"/>
                <w:sz w:val="22"/>
                <w:szCs w:val="22"/>
              </w:rPr>
            </w:pPr>
            <w:r w:rsidRPr="00FF6555">
              <w:rPr>
                <w:rFonts w:ascii="Arial" w:hAnsi="Arial" w:cs="Arial"/>
                <w:sz w:val="22"/>
                <w:szCs w:val="22"/>
              </w:rPr>
              <w:t>The terms and conditions be administered in accordance with Recommendation 1 above.</w:t>
            </w:r>
          </w:p>
          <w:p w:rsidR="00B42621" w:rsidRPr="00FF6555" w:rsidRDefault="00B42621" w:rsidP="00564328">
            <w:pPr>
              <w:rPr>
                <w:rFonts w:ascii="Arial" w:hAnsi="Arial" w:cs="Arial"/>
                <w:szCs w:val="22"/>
              </w:rPr>
            </w:pPr>
          </w:p>
        </w:tc>
      </w:tr>
      <w:tr w:rsidR="00B42621" w:rsidRPr="00FF6555" w:rsidTr="00B42621">
        <w:trPr>
          <w:trHeight w:val="983"/>
        </w:trPr>
        <w:tc>
          <w:tcPr>
            <w:tcW w:w="1301" w:type="dxa"/>
          </w:tcPr>
          <w:p w:rsidR="00B42621" w:rsidRPr="00FF6555" w:rsidRDefault="00B42621" w:rsidP="00564328">
            <w:pPr>
              <w:pStyle w:val="BodyText"/>
              <w:jc w:val="both"/>
            </w:pPr>
            <w:r>
              <w:lastRenderedPageBreak/>
              <w:t xml:space="preserve">Former </w:t>
            </w:r>
            <w:r w:rsidRPr="00FF6555">
              <w:t>Pittwater Council</w:t>
            </w:r>
          </w:p>
        </w:tc>
        <w:tc>
          <w:tcPr>
            <w:tcW w:w="1501" w:type="dxa"/>
          </w:tcPr>
          <w:p w:rsidR="00B42621" w:rsidRPr="00FF6555" w:rsidRDefault="00B42621" w:rsidP="00564328">
            <w:pPr>
              <w:pStyle w:val="BodyText"/>
              <w:jc w:val="both"/>
            </w:pPr>
            <w:r w:rsidRPr="00FF6555">
              <w:t>Outcome of Public Exhibition of Avalon  Bowling</w:t>
            </w:r>
          </w:p>
        </w:tc>
        <w:tc>
          <w:tcPr>
            <w:tcW w:w="1257" w:type="dxa"/>
          </w:tcPr>
          <w:p w:rsidR="00B42621" w:rsidRPr="00FF6555" w:rsidRDefault="00B42621" w:rsidP="00564328">
            <w:pPr>
              <w:pStyle w:val="BodyText"/>
            </w:pPr>
            <w:r w:rsidRPr="00FF6555">
              <w:t>15 February 2016</w:t>
            </w:r>
          </w:p>
        </w:tc>
        <w:tc>
          <w:tcPr>
            <w:tcW w:w="5717" w:type="dxa"/>
            <w:shd w:val="clear" w:color="auto" w:fill="auto"/>
          </w:tcPr>
          <w:p w:rsidR="00B42621" w:rsidRPr="00FF6555" w:rsidRDefault="00B42621" w:rsidP="00E83AC1">
            <w:pPr>
              <w:numPr>
                <w:ilvl w:val="0"/>
                <w:numId w:val="26"/>
              </w:numPr>
              <w:ind w:left="567" w:hanging="567"/>
              <w:rPr>
                <w:rFonts w:ascii="Arial" w:hAnsi="Arial" w:cs="Arial"/>
                <w:sz w:val="22"/>
                <w:szCs w:val="22"/>
              </w:rPr>
            </w:pPr>
            <w:r w:rsidRPr="00FF6555">
              <w:rPr>
                <w:rFonts w:ascii="Arial" w:hAnsi="Arial" w:cs="Arial"/>
                <w:sz w:val="22"/>
                <w:szCs w:val="22"/>
              </w:rPr>
              <w:t>That Council note the outcomes of the public exhibition of the draft consolidated lease with Avalon Beach Bowling and Recreation Club for Green 3, Green 2 and the Clubhouse at Bowling Green Lane, Avalon.</w:t>
            </w:r>
          </w:p>
          <w:p w:rsidR="00B42621" w:rsidRPr="00FF6555" w:rsidRDefault="00B42621" w:rsidP="00564328">
            <w:pPr>
              <w:ind w:left="567" w:hanging="567"/>
              <w:rPr>
                <w:rFonts w:ascii="Arial" w:hAnsi="Arial" w:cs="Arial"/>
                <w:sz w:val="22"/>
                <w:szCs w:val="22"/>
              </w:rPr>
            </w:pPr>
          </w:p>
          <w:p w:rsidR="00B42621" w:rsidRPr="00FF6555" w:rsidRDefault="00B42621" w:rsidP="00E83AC1">
            <w:pPr>
              <w:numPr>
                <w:ilvl w:val="0"/>
                <w:numId w:val="26"/>
              </w:numPr>
              <w:ind w:left="567" w:hanging="567"/>
              <w:rPr>
                <w:rFonts w:ascii="Arial" w:hAnsi="Arial" w:cs="Arial"/>
                <w:sz w:val="22"/>
                <w:szCs w:val="22"/>
              </w:rPr>
            </w:pPr>
            <w:r w:rsidRPr="00FF6555">
              <w:rPr>
                <w:rFonts w:ascii="Arial" w:hAnsi="Arial" w:cs="Arial"/>
                <w:sz w:val="22"/>
                <w:szCs w:val="22"/>
              </w:rPr>
              <w:t>That as per Councils resolution  dated 20 April 2015 and pursuant to the Act, Council will undertake the following soon after  the completion of the contract for sale:</w:t>
            </w:r>
          </w:p>
          <w:p w:rsidR="00B42621" w:rsidRPr="00FF6555" w:rsidRDefault="00B42621" w:rsidP="00564328">
            <w:pPr>
              <w:rPr>
                <w:rFonts w:ascii="Arial" w:hAnsi="Arial" w:cs="Arial"/>
                <w:sz w:val="22"/>
                <w:szCs w:val="22"/>
              </w:rPr>
            </w:pPr>
          </w:p>
          <w:p w:rsidR="00B42621" w:rsidRPr="00FF6555" w:rsidRDefault="00B42621" w:rsidP="00E83AC1">
            <w:pPr>
              <w:numPr>
                <w:ilvl w:val="0"/>
                <w:numId w:val="27"/>
              </w:numPr>
              <w:ind w:left="1134" w:hanging="283"/>
              <w:rPr>
                <w:rFonts w:ascii="Arial" w:hAnsi="Arial" w:cs="Arial"/>
                <w:sz w:val="22"/>
                <w:szCs w:val="22"/>
              </w:rPr>
            </w:pPr>
            <w:r w:rsidRPr="00FF6555">
              <w:rPr>
                <w:rFonts w:ascii="Arial" w:hAnsi="Arial" w:cs="Arial"/>
                <w:sz w:val="22"/>
                <w:szCs w:val="22"/>
              </w:rPr>
              <w:t xml:space="preserve">Consolidate Green 3 (Lot 2 DP 517185) and Dunbar Park (Lot 6 D P 1102075). </w:t>
            </w:r>
          </w:p>
          <w:p w:rsidR="00B42621" w:rsidRPr="00FF6555" w:rsidRDefault="00B42621" w:rsidP="00E83AC1">
            <w:pPr>
              <w:numPr>
                <w:ilvl w:val="0"/>
                <w:numId w:val="27"/>
              </w:numPr>
              <w:ind w:left="1134" w:hanging="283"/>
              <w:rPr>
                <w:rFonts w:ascii="Arial" w:hAnsi="Arial" w:cs="Arial"/>
                <w:sz w:val="22"/>
                <w:szCs w:val="22"/>
              </w:rPr>
            </w:pPr>
            <w:r w:rsidRPr="00FF6555">
              <w:rPr>
                <w:rFonts w:ascii="Arial" w:hAnsi="Arial" w:cs="Arial"/>
                <w:sz w:val="22"/>
                <w:szCs w:val="22"/>
              </w:rPr>
              <w:t xml:space="preserve">Reclassify Green 3 (Lot 2 DP 517185) from Operational Land to Community Land </w:t>
            </w:r>
          </w:p>
          <w:p w:rsidR="00B42621" w:rsidRPr="00FF6555" w:rsidRDefault="00B42621" w:rsidP="00564328">
            <w:pPr>
              <w:ind w:left="1134"/>
              <w:rPr>
                <w:rFonts w:ascii="Arial" w:hAnsi="Arial" w:cs="Arial"/>
                <w:sz w:val="22"/>
                <w:szCs w:val="22"/>
              </w:rPr>
            </w:pPr>
          </w:p>
          <w:p w:rsidR="00B42621" w:rsidRPr="00FF6555" w:rsidRDefault="00B42621" w:rsidP="00E83AC1">
            <w:pPr>
              <w:numPr>
                <w:ilvl w:val="0"/>
                <w:numId w:val="27"/>
              </w:numPr>
              <w:ind w:left="1134" w:hanging="283"/>
              <w:rPr>
                <w:rFonts w:ascii="Arial" w:hAnsi="Arial" w:cs="Arial"/>
                <w:sz w:val="22"/>
                <w:szCs w:val="22"/>
              </w:rPr>
            </w:pPr>
            <w:r w:rsidRPr="00FF6555">
              <w:rPr>
                <w:rFonts w:ascii="Arial" w:hAnsi="Arial" w:cs="Arial"/>
                <w:sz w:val="22"/>
                <w:szCs w:val="22"/>
              </w:rPr>
              <w:t>Re-Zone Green 3 from R2 Low Density Residential to RE1 Public Recreation.</w:t>
            </w:r>
          </w:p>
          <w:p w:rsidR="00B42621" w:rsidRPr="00FF6555" w:rsidRDefault="00B42621" w:rsidP="00564328">
            <w:pPr>
              <w:ind w:left="1134"/>
              <w:rPr>
                <w:rFonts w:ascii="Arial" w:hAnsi="Arial" w:cs="Arial"/>
                <w:sz w:val="22"/>
                <w:szCs w:val="22"/>
              </w:rPr>
            </w:pPr>
          </w:p>
          <w:p w:rsidR="00B42621" w:rsidRPr="00FF6555" w:rsidRDefault="00B42621" w:rsidP="00E83AC1">
            <w:pPr>
              <w:numPr>
                <w:ilvl w:val="0"/>
                <w:numId w:val="26"/>
              </w:numPr>
              <w:ind w:left="567" w:hanging="567"/>
              <w:rPr>
                <w:rFonts w:ascii="Arial" w:hAnsi="Arial" w:cs="Arial"/>
                <w:sz w:val="22"/>
                <w:szCs w:val="22"/>
              </w:rPr>
            </w:pPr>
            <w:r w:rsidRPr="00FF6555">
              <w:rPr>
                <w:rFonts w:ascii="Arial" w:hAnsi="Arial" w:cs="Arial"/>
                <w:sz w:val="22"/>
                <w:szCs w:val="22"/>
              </w:rPr>
              <w:t xml:space="preserve">That simultaneously with the Consolidation of lots, Avalon Beach Bowling and Recreation Club will surrender both the Clubhouse Lease and Green 2 Lease and enter into a new consolidated lease for Green 3, Green 2 and the Clubhouse with Council as lessor and Avalon Beach Bowling and Recreation Club as lessee. </w:t>
            </w:r>
          </w:p>
          <w:p w:rsidR="00B42621" w:rsidRPr="00FF6555" w:rsidRDefault="00B42621" w:rsidP="00564328">
            <w:pPr>
              <w:ind w:left="567" w:hanging="567"/>
              <w:rPr>
                <w:rFonts w:ascii="Arial" w:hAnsi="Arial" w:cs="Arial"/>
                <w:sz w:val="22"/>
                <w:szCs w:val="22"/>
              </w:rPr>
            </w:pPr>
          </w:p>
          <w:p w:rsidR="00B42621" w:rsidRPr="00FF6555" w:rsidRDefault="00B42621" w:rsidP="00E83AC1">
            <w:pPr>
              <w:numPr>
                <w:ilvl w:val="0"/>
                <w:numId w:val="26"/>
              </w:numPr>
              <w:ind w:left="567" w:hanging="567"/>
              <w:rPr>
                <w:rFonts w:ascii="Arial" w:hAnsi="Arial" w:cs="Arial"/>
                <w:sz w:val="22"/>
                <w:szCs w:val="22"/>
              </w:rPr>
            </w:pPr>
            <w:r w:rsidRPr="00FF6555">
              <w:rPr>
                <w:rFonts w:ascii="Arial" w:hAnsi="Arial" w:cs="Arial"/>
                <w:sz w:val="22"/>
                <w:szCs w:val="22"/>
              </w:rPr>
              <w:t>That the General Manager be authorised to sign any documentation required to finalise the consolidated lease agreement with Avalon Beach Bowling and Recreation Club for Green 3, Green 2 and the Clubhouse, Bowling Green Lane, Avalon and to affix the common seal of Council if required.</w:t>
            </w:r>
          </w:p>
        </w:tc>
      </w:tr>
      <w:tr w:rsidR="00B42621" w:rsidRPr="00FF6555" w:rsidTr="00B42621">
        <w:trPr>
          <w:trHeight w:val="3118"/>
        </w:trPr>
        <w:tc>
          <w:tcPr>
            <w:tcW w:w="1301" w:type="dxa"/>
          </w:tcPr>
          <w:p w:rsidR="00B42621" w:rsidRPr="00FF6555" w:rsidRDefault="00B42621" w:rsidP="00564328">
            <w:pPr>
              <w:pStyle w:val="BodyText"/>
            </w:pPr>
            <w:r w:rsidRPr="00FF6555">
              <w:lastRenderedPageBreak/>
              <w:t>Northern Beaches Council</w:t>
            </w:r>
          </w:p>
        </w:tc>
        <w:tc>
          <w:tcPr>
            <w:tcW w:w="1501" w:type="dxa"/>
          </w:tcPr>
          <w:p w:rsidR="00B42621" w:rsidRPr="00FF6555" w:rsidRDefault="00B42621" w:rsidP="00564328">
            <w:pPr>
              <w:pStyle w:val="BodyText"/>
            </w:pPr>
            <w:r w:rsidRPr="00FF6555">
              <w:t>Outcome of Public Exhibition of Avalon Bowling for the classification of land known as Green No.3 (Lot 2 DP 517185) at Bowling Green Lane, Avalon NSW 2107</w:t>
            </w:r>
          </w:p>
        </w:tc>
        <w:tc>
          <w:tcPr>
            <w:tcW w:w="1257" w:type="dxa"/>
          </w:tcPr>
          <w:p w:rsidR="00B42621" w:rsidRPr="00FF6555" w:rsidRDefault="00B42621" w:rsidP="00564328">
            <w:pPr>
              <w:pStyle w:val="BodyText"/>
              <w:jc w:val="both"/>
            </w:pPr>
            <w:r w:rsidRPr="00FF6555">
              <w:rPr>
                <w:color w:val="000000"/>
              </w:rPr>
              <w:t>13 December 2016</w:t>
            </w:r>
          </w:p>
        </w:tc>
        <w:tc>
          <w:tcPr>
            <w:tcW w:w="5717" w:type="dxa"/>
            <w:shd w:val="clear" w:color="auto" w:fill="auto"/>
          </w:tcPr>
          <w:p w:rsidR="00B42621" w:rsidRPr="00FF6555" w:rsidRDefault="00B42621" w:rsidP="00564328">
            <w:pPr>
              <w:rPr>
                <w:rFonts w:ascii="Arial" w:hAnsi="Arial" w:cs="Arial"/>
                <w:sz w:val="22"/>
                <w:szCs w:val="22"/>
              </w:rPr>
            </w:pPr>
            <w:r w:rsidRPr="00FF6555">
              <w:rPr>
                <w:rFonts w:ascii="Arial" w:hAnsi="Arial" w:cs="Arial"/>
                <w:sz w:val="22"/>
                <w:szCs w:val="22"/>
              </w:rPr>
              <w:t xml:space="preserve">That Council: </w:t>
            </w:r>
          </w:p>
          <w:p w:rsidR="00B42621" w:rsidRPr="00FF6555" w:rsidRDefault="00B42621" w:rsidP="00564328">
            <w:pPr>
              <w:rPr>
                <w:rFonts w:ascii="Arial" w:hAnsi="Arial" w:cs="Arial"/>
                <w:sz w:val="22"/>
                <w:szCs w:val="22"/>
              </w:rPr>
            </w:pPr>
          </w:p>
          <w:p w:rsidR="00B42621" w:rsidRPr="00FF6555" w:rsidRDefault="00B42621" w:rsidP="00E83AC1">
            <w:pPr>
              <w:pStyle w:val="ListParagraph"/>
              <w:numPr>
                <w:ilvl w:val="0"/>
                <w:numId w:val="30"/>
              </w:numPr>
              <w:contextualSpacing/>
              <w:rPr>
                <w:rFonts w:ascii="Arial" w:hAnsi="Arial" w:cs="Arial"/>
                <w:sz w:val="22"/>
                <w:szCs w:val="22"/>
              </w:rPr>
            </w:pPr>
            <w:r w:rsidRPr="00FF6555">
              <w:rPr>
                <w:rFonts w:ascii="Arial" w:hAnsi="Arial" w:cs="Arial"/>
                <w:sz w:val="22"/>
                <w:szCs w:val="22"/>
              </w:rPr>
              <w:t xml:space="preserve">Proceed with the classification of Green No. 3 (Lot 2 Deposited Plan 517185) at Bowling Green Lane, Avalon NSW 2107 as ‘Community Land. </w:t>
            </w:r>
          </w:p>
          <w:p w:rsidR="00B42621" w:rsidRPr="00FF6555" w:rsidRDefault="00B42621" w:rsidP="00564328">
            <w:pPr>
              <w:pStyle w:val="ListParagraph"/>
              <w:rPr>
                <w:rFonts w:ascii="Arial" w:hAnsi="Arial" w:cs="Arial"/>
                <w:sz w:val="22"/>
                <w:szCs w:val="22"/>
              </w:rPr>
            </w:pPr>
          </w:p>
          <w:p w:rsidR="00B42621" w:rsidRPr="00FF6555" w:rsidRDefault="00B42621" w:rsidP="00E83AC1">
            <w:pPr>
              <w:pStyle w:val="ListParagraph"/>
              <w:numPr>
                <w:ilvl w:val="0"/>
                <w:numId w:val="30"/>
              </w:numPr>
              <w:contextualSpacing/>
              <w:rPr>
                <w:rFonts w:ascii="Arial" w:hAnsi="Arial" w:cs="Arial"/>
                <w:sz w:val="22"/>
                <w:szCs w:val="22"/>
              </w:rPr>
            </w:pPr>
            <w:r w:rsidRPr="00FF6555">
              <w:rPr>
                <w:rFonts w:ascii="Arial" w:hAnsi="Arial" w:cs="Arial"/>
                <w:sz w:val="22"/>
                <w:szCs w:val="22"/>
              </w:rPr>
              <w:t xml:space="preserve">Delegate its authority to the General Manager to execute all necessary documentation to give effect to this resolution. </w:t>
            </w:r>
          </w:p>
        </w:tc>
      </w:tr>
    </w:tbl>
    <w:p w:rsidR="005F7F17" w:rsidRDefault="005F7F17" w:rsidP="00714310">
      <w:pPr>
        <w:rPr>
          <w:rFonts w:ascii="Arial" w:hAnsi="Arial" w:cs="Arial"/>
          <w:color w:val="FF0000"/>
          <w:sz w:val="22"/>
          <w:szCs w:val="22"/>
        </w:rPr>
      </w:pPr>
    </w:p>
    <w:p w:rsidR="00B42621" w:rsidRDefault="00714310" w:rsidP="00714310">
      <w:pPr>
        <w:rPr>
          <w:rFonts w:ascii="Arial" w:hAnsi="Arial" w:cs="Arial"/>
          <w:sz w:val="22"/>
          <w:szCs w:val="22"/>
        </w:rPr>
      </w:pPr>
      <w:r w:rsidRPr="00B42621">
        <w:rPr>
          <w:rFonts w:ascii="Arial" w:hAnsi="Arial" w:cs="Arial"/>
          <w:sz w:val="22"/>
          <w:szCs w:val="22"/>
        </w:rPr>
        <w:t xml:space="preserve">The </w:t>
      </w:r>
      <w:r w:rsidR="00B42621">
        <w:rPr>
          <w:rFonts w:ascii="Arial" w:hAnsi="Arial" w:cs="Arial"/>
          <w:sz w:val="22"/>
          <w:szCs w:val="22"/>
        </w:rPr>
        <w:t>proposal to change</w:t>
      </w:r>
      <w:r w:rsidR="00584F96">
        <w:rPr>
          <w:rFonts w:ascii="Arial" w:hAnsi="Arial" w:cs="Arial"/>
          <w:sz w:val="22"/>
          <w:szCs w:val="22"/>
        </w:rPr>
        <w:t xml:space="preserve"> the zoning </w:t>
      </w:r>
      <w:r w:rsidR="00B42621">
        <w:rPr>
          <w:rFonts w:ascii="Arial" w:hAnsi="Arial" w:cs="Arial"/>
          <w:sz w:val="22"/>
          <w:szCs w:val="22"/>
        </w:rPr>
        <w:t>of</w:t>
      </w:r>
      <w:r w:rsidR="00B42621" w:rsidRPr="00B42621">
        <w:rPr>
          <w:rFonts w:ascii="Arial" w:hAnsi="Arial" w:cs="Arial"/>
          <w:sz w:val="22"/>
          <w:szCs w:val="22"/>
        </w:rPr>
        <w:t xml:space="preserve"> the subject site </w:t>
      </w:r>
      <w:r w:rsidRPr="00B42621">
        <w:rPr>
          <w:rFonts w:ascii="Arial" w:hAnsi="Arial" w:cs="Arial"/>
          <w:sz w:val="22"/>
          <w:szCs w:val="22"/>
        </w:rPr>
        <w:t>will allow the lessee</w:t>
      </w:r>
      <w:r w:rsidR="00B42621">
        <w:rPr>
          <w:rFonts w:ascii="Arial" w:hAnsi="Arial" w:cs="Arial"/>
          <w:sz w:val="22"/>
          <w:szCs w:val="22"/>
        </w:rPr>
        <w:t>,</w:t>
      </w:r>
      <w:r w:rsidRPr="00B42621">
        <w:rPr>
          <w:rFonts w:ascii="Arial" w:hAnsi="Arial" w:cs="Arial"/>
          <w:sz w:val="22"/>
          <w:szCs w:val="22"/>
        </w:rPr>
        <w:t xml:space="preserve"> A</w:t>
      </w:r>
      <w:r w:rsidR="00B42621" w:rsidRPr="00B42621">
        <w:rPr>
          <w:rFonts w:ascii="Arial" w:hAnsi="Arial" w:cs="Arial"/>
          <w:sz w:val="22"/>
          <w:szCs w:val="22"/>
        </w:rPr>
        <w:t xml:space="preserve">valon </w:t>
      </w:r>
      <w:r w:rsidRPr="00B42621">
        <w:rPr>
          <w:rFonts w:ascii="Arial" w:hAnsi="Arial" w:cs="Arial"/>
          <w:sz w:val="22"/>
          <w:szCs w:val="22"/>
        </w:rPr>
        <w:t>B</w:t>
      </w:r>
      <w:r w:rsidR="00B42621" w:rsidRPr="00B42621">
        <w:rPr>
          <w:rFonts w:ascii="Arial" w:hAnsi="Arial" w:cs="Arial"/>
          <w:sz w:val="22"/>
          <w:szCs w:val="22"/>
        </w:rPr>
        <w:t xml:space="preserve">each </w:t>
      </w:r>
      <w:r w:rsidRPr="00B42621">
        <w:rPr>
          <w:rFonts w:ascii="Arial" w:hAnsi="Arial" w:cs="Arial"/>
          <w:sz w:val="22"/>
          <w:szCs w:val="22"/>
        </w:rPr>
        <w:t>B</w:t>
      </w:r>
      <w:r w:rsidR="00B42621" w:rsidRPr="00B42621">
        <w:rPr>
          <w:rFonts w:ascii="Arial" w:hAnsi="Arial" w:cs="Arial"/>
          <w:sz w:val="22"/>
          <w:szCs w:val="22"/>
        </w:rPr>
        <w:t xml:space="preserve">owling </w:t>
      </w:r>
      <w:r w:rsidRPr="00B42621">
        <w:rPr>
          <w:rFonts w:ascii="Arial" w:hAnsi="Arial" w:cs="Arial"/>
          <w:sz w:val="22"/>
          <w:szCs w:val="22"/>
        </w:rPr>
        <w:t>R</w:t>
      </w:r>
      <w:r w:rsidR="00B42621" w:rsidRPr="00B42621">
        <w:rPr>
          <w:rFonts w:ascii="Arial" w:hAnsi="Arial" w:cs="Arial"/>
          <w:sz w:val="22"/>
          <w:szCs w:val="22"/>
        </w:rPr>
        <w:t xml:space="preserve">ecreation </w:t>
      </w:r>
      <w:r w:rsidRPr="00B42621">
        <w:rPr>
          <w:rFonts w:ascii="Arial" w:hAnsi="Arial" w:cs="Arial"/>
          <w:sz w:val="22"/>
          <w:szCs w:val="22"/>
        </w:rPr>
        <w:t>C</w:t>
      </w:r>
      <w:r w:rsidR="00B42621" w:rsidRPr="00B42621">
        <w:rPr>
          <w:rFonts w:ascii="Arial" w:hAnsi="Arial" w:cs="Arial"/>
          <w:sz w:val="22"/>
          <w:szCs w:val="22"/>
        </w:rPr>
        <w:t>entre</w:t>
      </w:r>
      <w:r w:rsidR="00B42621">
        <w:rPr>
          <w:rFonts w:ascii="Arial" w:hAnsi="Arial" w:cs="Arial"/>
          <w:sz w:val="22"/>
          <w:szCs w:val="22"/>
        </w:rPr>
        <w:t>,</w:t>
      </w:r>
      <w:r w:rsidRPr="00B42621">
        <w:rPr>
          <w:rFonts w:ascii="Arial" w:hAnsi="Arial" w:cs="Arial"/>
          <w:sz w:val="22"/>
          <w:szCs w:val="22"/>
        </w:rPr>
        <w:t xml:space="preserve"> to use Green 3 for recreational use</w:t>
      </w:r>
      <w:r w:rsidR="00B42621">
        <w:rPr>
          <w:rFonts w:ascii="Arial" w:hAnsi="Arial" w:cs="Arial"/>
          <w:sz w:val="22"/>
          <w:szCs w:val="22"/>
        </w:rPr>
        <w:t>s</w:t>
      </w:r>
      <w:r w:rsidRPr="00B42621">
        <w:rPr>
          <w:rFonts w:ascii="Arial" w:hAnsi="Arial" w:cs="Arial"/>
          <w:sz w:val="22"/>
          <w:szCs w:val="22"/>
        </w:rPr>
        <w:t xml:space="preserve"> in conjunctio</w:t>
      </w:r>
      <w:r w:rsidR="00B42621" w:rsidRPr="00B42621">
        <w:rPr>
          <w:rFonts w:ascii="Arial" w:hAnsi="Arial" w:cs="Arial"/>
          <w:sz w:val="22"/>
          <w:szCs w:val="22"/>
        </w:rPr>
        <w:t xml:space="preserve">n with the Avalon Bowling Club. </w:t>
      </w:r>
    </w:p>
    <w:p w:rsidR="00564328" w:rsidRDefault="00564328" w:rsidP="00714310">
      <w:pPr>
        <w:rPr>
          <w:rFonts w:ascii="Arial" w:hAnsi="Arial" w:cs="Arial"/>
          <w:sz w:val="22"/>
          <w:szCs w:val="22"/>
        </w:rPr>
      </w:pPr>
    </w:p>
    <w:p w:rsidR="00FE6D8D" w:rsidRDefault="00564328" w:rsidP="00714310">
      <w:pPr>
        <w:rPr>
          <w:rFonts w:ascii="Arial" w:hAnsi="Arial" w:cs="Arial"/>
          <w:sz w:val="22"/>
          <w:szCs w:val="22"/>
        </w:rPr>
      </w:pPr>
      <w:r>
        <w:rPr>
          <w:rFonts w:ascii="Arial" w:hAnsi="Arial" w:cs="Arial"/>
          <w:sz w:val="22"/>
          <w:szCs w:val="22"/>
        </w:rPr>
        <w:t xml:space="preserve">In accordance with Council </w:t>
      </w:r>
      <w:r w:rsidR="00F31026">
        <w:rPr>
          <w:rFonts w:ascii="Arial" w:hAnsi="Arial" w:cs="Arial"/>
          <w:sz w:val="22"/>
          <w:szCs w:val="22"/>
        </w:rPr>
        <w:t xml:space="preserve">resolution </w:t>
      </w:r>
      <w:r>
        <w:rPr>
          <w:rFonts w:ascii="Arial" w:hAnsi="Arial" w:cs="Arial"/>
          <w:sz w:val="22"/>
          <w:szCs w:val="22"/>
        </w:rPr>
        <w:t xml:space="preserve">of the </w:t>
      </w:r>
      <w:r w:rsidRPr="00564328">
        <w:rPr>
          <w:rFonts w:ascii="Arial" w:hAnsi="Arial" w:cs="Arial"/>
          <w:sz w:val="22"/>
          <w:szCs w:val="22"/>
        </w:rPr>
        <w:t>15 February 2016</w:t>
      </w:r>
      <w:r w:rsidR="00D274FC">
        <w:rPr>
          <w:rFonts w:ascii="Arial" w:hAnsi="Arial" w:cs="Arial"/>
          <w:sz w:val="22"/>
          <w:szCs w:val="22"/>
        </w:rPr>
        <w:t xml:space="preserve">, Lot 2 DP 517185 was </w:t>
      </w:r>
      <w:r>
        <w:rPr>
          <w:rFonts w:ascii="Arial" w:hAnsi="Arial" w:cs="Arial"/>
          <w:sz w:val="22"/>
          <w:szCs w:val="22"/>
        </w:rPr>
        <w:t>consolidated into</w:t>
      </w:r>
      <w:r w:rsidR="00F31026">
        <w:rPr>
          <w:rFonts w:ascii="Arial" w:hAnsi="Arial" w:cs="Arial"/>
          <w:sz w:val="22"/>
          <w:szCs w:val="22"/>
        </w:rPr>
        <w:t xml:space="preserve"> adjoining Council owned land comprising Dunbar Park with the new Certificate of Title, being Lot 7 in DP 124040, issued on the 7 May 2018</w:t>
      </w:r>
      <w:r w:rsidR="00B83257">
        <w:rPr>
          <w:rFonts w:ascii="Arial" w:hAnsi="Arial" w:cs="Arial"/>
          <w:sz w:val="22"/>
          <w:szCs w:val="22"/>
        </w:rPr>
        <w:t xml:space="preserve">, as shown in Map 2. </w:t>
      </w:r>
    </w:p>
    <w:p w:rsidR="00F31026" w:rsidRDefault="00F31026" w:rsidP="00714310">
      <w:pPr>
        <w:rPr>
          <w:rFonts w:ascii="Arial" w:hAnsi="Arial" w:cs="Arial"/>
          <w:sz w:val="22"/>
          <w:szCs w:val="22"/>
        </w:rPr>
      </w:pPr>
    </w:p>
    <w:p w:rsidR="00564328" w:rsidRDefault="00564328" w:rsidP="00714310">
      <w:pPr>
        <w:rPr>
          <w:rFonts w:ascii="Arial" w:hAnsi="Arial" w:cs="Arial"/>
          <w:sz w:val="22"/>
          <w:szCs w:val="22"/>
        </w:rPr>
      </w:pPr>
    </w:p>
    <w:p w:rsidR="00B83257" w:rsidRPr="002014D3" w:rsidRDefault="00B83257" w:rsidP="00714310">
      <w:pPr>
        <w:rPr>
          <w:rFonts w:ascii="Arial" w:hAnsi="Arial" w:cs="Arial"/>
          <w:sz w:val="22"/>
          <w:szCs w:val="22"/>
          <w:u w:val="single"/>
        </w:rPr>
      </w:pPr>
      <w:r w:rsidRPr="002014D3">
        <w:rPr>
          <w:rFonts w:ascii="Arial" w:hAnsi="Arial" w:cs="Arial"/>
          <w:sz w:val="22"/>
          <w:szCs w:val="22"/>
          <w:u w:val="single"/>
        </w:rPr>
        <w:t>Map 2 – Plan of Subdivision</w:t>
      </w:r>
    </w:p>
    <w:p w:rsidR="00B83257" w:rsidRDefault="00B83257" w:rsidP="00714310">
      <w:pPr>
        <w:rPr>
          <w:rFonts w:ascii="Arial" w:hAnsi="Arial" w:cs="Arial"/>
          <w:sz w:val="22"/>
          <w:szCs w:val="22"/>
        </w:rPr>
      </w:pPr>
    </w:p>
    <w:p w:rsidR="00B83257" w:rsidRPr="00B42621" w:rsidRDefault="00B83257" w:rsidP="00714310">
      <w:pPr>
        <w:rPr>
          <w:rFonts w:ascii="Arial" w:hAnsi="Arial" w:cs="Arial"/>
          <w:sz w:val="22"/>
          <w:szCs w:val="22"/>
        </w:rPr>
      </w:pPr>
      <w:r>
        <w:rPr>
          <w:rFonts w:ascii="Arial" w:hAnsi="Arial" w:cs="Arial"/>
          <w:noProof/>
          <w:sz w:val="22"/>
          <w:szCs w:val="22"/>
        </w:rPr>
        <w:drawing>
          <wp:inline distT="0" distB="0" distL="0" distR="0" wp14:anchorId="06F7E1A8">
            <wp:extent cx="6415514" cy="3255818"/>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3919" cy="3260083"/>
                    </a:xfrm>
                    <a:prstGeom prst="rect">
                      <a:avLst/>
                    </a:prstGeom>
                    <a:noFill/>
                  </pic:spPr>
                </pic:pic>
              </a:graphicData>
            </a:graphic>
          </wp:inline>
        </w:drawing>
      </w:r>
    </w:p>
    <w:p w:rsidR="00F53023" w:rsidRDefault="00F53023" w:rsidP="00E06107">
      <w:pPr>
        <w:rPr>
          <w:rFonts w:ascii="Arial" w:hAnsi="Arial" w:cs="Arial"/>
          <w:b/>
          <w:bCs/>
          <w:color w:val="FF0000"/>
          <w:sz w:val="22"/>
          <w:szCs w:val="22"/>
        </w:rPr>
      </w:pPr>
    </w:p>
    <w:p w:rsidR="00D274FC" w:rsidRDefault="00D274FC" w:rsidP="00E06107">
      <w:pPr>
        <w:rPr>
          <w:rFonts w:ascii="Arial" w:hAnsi="Arial" w:cs="Arial"/>
          <w:b/>
          <w:bCs/>
          <w:color w:val="FF0000"/>
          <w:sz w:val="22"/>
          <w:szCs w:val="22"/>
        </w:rPr>
      </w:pPr>
    </w:p>
    <w:p w:rsidR="00936FD6" w:rsidRPr="00FF6555" w:rsidRDefault="00CC2849" w:rsidP="00B12252">
      <w:pPr>
        <w:pStyle w:val="BodyText"/>
        <w:jc w:val="both"/>
        <w:rPr>
          <w:lang w:val="en-US" w:eastAsia="en-US"/>
        </w:rPr>
      </w:pPr>
      <w:r>
        <w:rPr>
          <w:lang w:val="en-US" w:eastAsia="en-US"/>
        </w:rPr>
        <w:t xml:space="preserve">On </w:t>
      </w:r>
      <w:r w:rsidR="00936FD6" w:rsidRPr="00FF6555">
        <w:rPr>
          <w:lang w:val="en-US" w:eastAsia="en-US"/>
        </w:rPr>
        <w:t xml:space="preserve">the 26 September </w:t>
      </w:r>
      <w:r w:rsidR="00412607" w:rsidRPr="00FF6555">
        <w:rPr>
          <w:lang w:val="en-US" w:eastAsia="en-US"/>
        </w:rPr>
        <w:t>2016,</w:t>
      </w:r>
      <w:r w:rsidR="00936FD6" w:rsidRPr="00FF6555">
        <w:rPr>
          <w:lang w:val="en-US" w:eastAsia="en-US"/>
        </w:rPr>
        <w:t xml:space="preserve"> </w:t>
      </w:r>
      <w:r>
        <w:rPr>
          <w:lang w:val="en-US" w:eastAsia="en-US"/>
        </w:rPr>
        <w:t>Council purchased the l</w:t>
      </w:r>
      <w:r w:rsidR="00936FD6" w:rsidRPr="00FF6555">
        <w:rPr>
          <w:lang w:val="en-US" w:eastAsia="en-US"/>
        </w:rPr>
        <w:t xml:space="preserve">and </w:t>
      </w:r>
      <w:r w:rsidR="006C3677">
        <w:rPr>
          <w:lang w:val="en-US" w:eastAsia="en-US"/>
        </w:rPr>
        <w:t>subject</w:t>
      </w:r>
      <w:r>
        <w:rPr>
          <w:lang w:val="en-US" w:eastAsia="en-US"/>
        </w:rPr>
        <w:t xml:space="preserve"> to a number </w:t>
      </w:r>
      <w:r w:rsidR="006C3677">
        <w:rPr>
          <w:lang w:val="en-US" w:eastAsia="en-US"/>
        </w:rPr>
        <w:t xml:space="preserve">of </w:t>
      </w:r>
      <w:r w:rsidR="00936FD6" w:rsidRPr="00FF6555">
        <w:rPr>
          <w:lang w:val="en-US" w:eastAsia="en-US"/>
        </w:rPr>
        <w:t>condition</w:t>
      </w:r>
      <w:r w:rsidR="006C3677">
        <w:rPr>
          <w:lang w:val="en-US" w:eastAsia="en-US"/>
        </w:rPr>
        <w:t>s</w:t>
      </w:r>
      <w:r w:rsidR="00936FD6" w:rsidRPr="00FF6555">
        <w:rPr>
          <w:lang w:val="en-US" w:eastAsia="en-US"/>
        </w:rPr>
        <w:t xml:space="preserve"> of sale</w:t>
      </w:r>
      <w:r w:rsidR="006C3677">
        <w:rPr>
          <w:lang w:val="en-US" w:eastAsia="en-US"/>
        </w:rPr>
        <w:t xml:space="preserve"> that reinforced the actions outlined in the Council resolution, being: </w:t>
      </w:r>
    </w:p>
    <w:p w:rsidR="00936FD6" w:rsidRPr="00FF6555" w:rsidRDefault="00936FD6" w:rsidP="00936FD6">
      <w:pPr>
        <w:pStyle w:val="BodyText"/>
        <w:numPr>
          <w:ilvl w:val="0"/>
          <w:numId w:val="32"/>
        </w:numPr>
        <w:spacing w:line="360" w:lineRule="auto"/>
        <w:jc w:val="both"/>
        <w:rPr>
          <w:i/>
          <w:lang w:val="en-US" w:eastAsia="en-US"/>
        </w:rPr>
      </w:pPr>
      <w:r w:rsidRPr="00FF6555">
        <w:rPr>
          <w:i/>
          <w:lang w:val="en-US" w:eastAsia="en-US"/>
        </w:rPr>
        <w:lastRenderedPageBreak/>
        <w:t xml:space="preserve">That the land comprising Green 3 be reclassified as Community Land, as soon as reasonably practicable after settlement as per the resolution of Council dated 20 April 2015 (Council Resolution). </w:t>
      </w:r>
    </w:p>
    <w:p w:rsidR="00936FD6" w:rsidRPr="00FF6555" w:rsidRDefault="00936FD6" w:rsidP="00936FD6">
      <w:pPr>
        <w:pStyle w:val="BodyText"/>
        <w:numPr>
          <w:ilvl w:val="0"/>
          <w:numId w:val="32"/>
        </w:numPr>
        <w:spacing w:line="360" w:lineRule="auto"/>
        <w:jc w:val="both"/>
        <w:rPr>
          <w:i/>
          <w:lang w:val="en-US" w:eastAsia="en-US"/>
        </w:rPr>
      </w:pPr>
      <w:r w:rsidRPr="00FF6555">
        <w:rPr>
          <w:i/>
          <w:lang w:val="en-US" w:eastAsia="en-US"/>
        </w:rPr>
        <w:t xml:space="preserve">After completion of the Contract Council will consolidate Green 3 and Lot 6 (Consolidation). </w:t>
      </w:r>
    </w:p>
    <w:p w:rsidR="00412607" w:rsidRDefault="00936FD6" w:rsidP="00412607">
      <w:pPr>
        <w:pStyle w:val="BodyText"/>
        <w:numPr>
          <w:ilvl w:val="0"/>
          <w:numId w:val="32"/>
        </w:numPr>
        <w:spacing w:line="360" w:lineRule="auto"/>
        <w:jc w:val="both"/>
        <w:rPr>
          <w:i/>
          <w:lang w:val="en-US" w:eastAsia="en-US"/>
        </w:rPr>
      </w:pPr>
      <w:r w:rsidRPr="00FF6555">
        <w:rPr>
          <w:i/>
          <w:lang w:val="en-US" w:eastAsia="en-US"/>
        </w:rPr>
        <w:t>Green 3 will be reclassified from Operational Land to Community Land (Reclassification) and re-zoned from R2 Low Density to RE1 Public Recreation (Re-zoning) as per Council Resolution.</w:t>
      </w:r>
    </w:p>
    <w:p w:rsidR="00412607" w:rsidRDefault="00412607" w:rsidP="00412607">
      <w:pPr>
        <w:rPr>
          <w:rFonts w:ascii="Arial" w:hAnsi="Arial" w:cs="Arial"/>
          <w:bCs/>
          <w:sz w:val="22"/>
          <w:szCs w:val="22"/>
        </w:rPr>
      </w:pPr>
      <w:r>
        <w:rPr>
          <w:rFonts w:ascii="Arial" w:hAnsi="Arial" w:cs="Arial"/>
          <w:bCs/>
          <w:sz w:val="22"/>
          <w:szCs w:val="22"/>
        </w:rPr>
        <w:t xml:space="preserve">The </w:t>
      </w:r>
      <w:r w:rsidRPr="00A50674">
        <w:rPr>
          <w:rFonts w:ascii="Arial" w:hAnsi="Arial" w:cs="Arial"/>
          <w:bCs/>
          <w:sz w:val="22"/>
          <w:szCs w:val="22"/>
        </w:rPr>
        <w:t>outstanding actions</w:t>
      </w:r>
      <w:r>
        <w:rPr>
          <w:rFonts w:ascii="Arial" w:hAnsi="Arial" w:cs="Arial"/>
          <w:bCs/>
          <w:sz w:val="22"/>
          <w:szCs w:val="22"/>
        </w:rPr>
        <w:t xml:space="preserve"> from Council’s resolution of the 15 February 2016 and the subsequent condition of sale relate to the following:</w:t>
      </w:r>
    </w:p>
    <w:p w:rsidR="00412607" w:rsidRPr="00584F96" w:rsidRDefault="00412607" w:rsidP="00584F96">
      <w:pPr>
        <w:rPr>
          <w:rFonts w:ascii="Arial" w:hAnsi="Arial" w:cs="Arial"/>
          <w:bCs/>
          <w:i/>
          <w:sz w:val="22"/>
          <w:szCs w:val="22"/>
        </w:rPr>
      </w:pPr>
    </w:p>
    <w:p w:rsidR="00412607" w:rsidRPr="006C3677" w:rsidRDefault="00412607" w:rsidP="00412607">
      <w:pPr>
        <w:pStyle w:val="ListParagraph"/>
        <w:numPr>
          <w:ilvl w:val="0"/>
          <w:numId w:val="31"/>
        </w:numPr>
        <w:rPr>
          <w:rFonts w:ascii="Arial" w:hAnsi="Arial" w:cs="Arial"/>
          <w:bCs/>
          <w:i/>
          <w:sz w:val="22"/>
          <w:szCs w:val="22"/>
        </w:rPr>
      </w:pPr>
      <w:r w:rsidRPr="006C3677">
        <w:rPr>
          <w:rFonts w:ascii="Arial" w:hAnsi="Arial" w:cs="Arial"/>
          <w:bCs/>
          <w:i/>
          <w:sz w:val="22"/>
          <w:szCs w:val="22"/>
        </w:rPr>
        <w:t xml:space="preserve">Re-Zone Green 3 from R2 Low Density Residential to RE1 Public Recreation. </w:t>
      </w:r>
    </w:p>
    <w:p w:rsidR="00412607" w:rsidRPr="00A50674" w:rsidRDefault="00412607" w:rsidP="00412607">
      <w:pPr>
        <w:pStyle w:val="ListParagraph"/>
        <w:rPr>
          <w:rFonts w:ascii="Arial" w:hAnsi="Arial" w:cs="Arial"/>
          <w:bCs/>
          <w:sz w:val="22"/>
          <w:szCs w:val="22"/>
        </w:rPr>
      </w:pPr>
    </w:p>
    <w:p w:rsidR="00412607" w:rsidRDefault="00412607" w:rsidP="00412607">
      <w:pPr>
        <w:rPr>
          <w:rFonts w:ascii="Arial" w:hAnsi="Arial" w:cs="Arial"/>
          <w:bCs/>
          <w:sz w:val="22"/>
          <w:szCs w:val="22"/>
        </w:rPr>
      </w:pPr>
      <w:r>
        <w:rPr>
          <w:rFonts w:ascii="Arial" w:hAnsi="Arial" w:cs="Arial"/>
          <w:bCs/>
          <w:sz w:val="22"/>
          <w:szCs w:val="22"/>
        </w:rPr>
        <w:t xml:space="preserve">The Planning Proposal seeks to address and finalise the Council resolution and the conditions of sale. </w:t>
      </w:r>
    </w:p>
    <w:p w:rsidR="00412607" w:rsidRPr="00412607" w:rsidRDefault="00412607" w:rsidP="00412607">
      <w:pPr>
        <w:pStyle w:val="BodyText"/>
        <w:spacing w:line="360" w:lineRule="auto"/>
        <w:ind w:left="360"/>
        <w:jc w:val="both"/>
        <w:rPr>
          <w:i/>
          <w:lang w:val="en-US" w:eastAsia="en-US"/>
        </w:rPr>
      </w:pPr>
    </w:p>
    <w:p w:rsidR="004D5CA3" w:rsidRPr="004D5CA3" w:rsidRDefault="00AC539D" w:rsidP="004D5CA3">
      <w:pPr>
        <w:pStyle w:val="ListParagraph"/>
        <w:numPr>
          <w:ilvl w:val="0"/>
          <w:numId w:val="5"/>
        </w:numPr>
        <w:rPr>
          <w:rFonts w:ascii="Arial" w:hAnsi="Arial" w:cs="Arial"/>
          <w:color w:val="000000"/>
          <w:sz w:val="22"/>
          <w:szCs w:val="22"/>
        </w:rPr>
      </w:pPr>
      <w:r w:rsidRPr="00E06107">
        <w:rPr>
          <w:rFonts w:ascii="Arial" w:hAnsi="Arial" w:cs="Arial"/>
          <w:b/>
          <w:bCs/>
          <w:sz w:val="22"/>
          <w:szCs w:val="22"/>
        </w:rPr>
        <w:t xml:space="preserve">Is the </w:t>
      </w:r>
      <w:r w:rsidR="0089374B">
        <w:rPr>
          <w:rFonts w:ascii="Arial" w:hAnsi="Arial" w:cs="Arial"/>
          <w:b/>
          <w:bCs/>
          <w:sz w:val="22"/>
          <w:szCs w:val="22"/>
        </w:rPr>
        <w:t>P</w:t>
      </w:r>
      <w:r w:rsidRPr="00E06107">
        <w:rPr>
          <w:rFonts w:ascii="Arial" w:hAnsi="Arial" w:cs="Arial"/>
          <w:b/>
          <w:bCs/>
          <w:sz w:val="22"/>
          <w:szCs w:val="22"/>
        </w:rPr>
        <w:t xml:space="preserve">lanning </w:t>
      </w:r>
      <w:r w:rsidR="0089374B">
        <w:rPr>
          <w:rFonts w:ascii="Arial" w:hAnsi="Arial" w:cs="Arial"/>
          <w:b/>
          <w:bCs/>
          <w:sz w:val="22"/>
          <w:szCs w:val="22"/>
        </w:rPr>
        <w:t>P</w:t>
      </w:r>
      <w:r w:rsidRPr="00E06107">
        <w:rPr>
          <w:rFonts w:ascii="Arial" w:hAnsi="Arial" w:cs="Arial"/>
          <w:b/>
          <w:bCs/>
          <w:sz w:val="22"/>
          <w:szCs w:val="22"/>
        </w:rPr>
        <w:t>roposal the best means of achieving the objectives or intended outcomes, or is there a better way</w:t>
      </w:r>
      <w:r w:rsidR="004D5CA3">
        <w:rPr>
          <w:rFonts w:ascii="Arial" w:hAnsi="Arial" w:cs="Arial"/>
          <w:b/>
          <w:bCs/>
          <w:sz w:val="22"/>
          <w:szCs w:val="22"/>
        </w:rPr>
        <w:t>?</w:t>
      </w:r>
    </w:p>
    <w:p w:rsidR="0089374B" w:rsidRPr="00A44198" w:rsidRDefault="0089374B" w:rsidP="004F6947">
      <w:pPr>
        <w:rPr>
          <w:rFonts w:ascii="Arial" w:hAnsi="Arial" w:cs="Arial"/>
          <w:color w:val="FF0000"/>
          <w:sz w:val="22"/>
          <w:szCs w:val="22"/>
        </w:rPr>
      </w:pPr>
    </w:p>
    <w:p w:rsidR="008D0D0B" w:rsidRPr="008D0D0B" w:rsidRDefault="008D0D0B" w:rsidP="00B12252">
      <w:pPr>
        <w:spacing w:after="180"/>
        <w:jc w:val="both"/>
        <w:rPr>
          <w:rFonts w:ascii="Arial" w:eastAsia="Calibri" w:hAnsi="Arial" w:cs="Arial"/>
          <w:b/>
          <w:w w:val="105"/>
          <w:sz w:val="22"/>
          <w:szCs w:val="22"/>
          <w:lang w:val="en-US" w:eastAsia="en-US"/>
        </w:rPr>
      </w:pPr>
      <w:r>
        <w:rPr>
          <w:rFonts w:ascii="Arial" w:eastAsia="Calibri" w:hAnsi="Arial" w:cs="Arial"/>
          <w:w w:val="105"/>
          <w:sz w:val="22"/>
          <w:szCs w:val="22"/>
          <w:lang w:val="en-US" w:eastAsia="en-US"/>
        </w:rPr>
        <w:t xml:space="preserve">Yes, the </w:t>
      </w:r>
      <w:r w:rsidRPr="008D0D0B">
        <w:rPr>
          <w:rFonts w:ascii="Arial" w:eastAsia="Calibri" w:hAnsi="Arial" w:cs="Arial"/>
          <w:w w:val="105"/>
          <w:sz w:val="22"/>
          <w:szCs w:val="22"/>
          <w:lang w:val="en-US" w:eastAsia="en-US"/>
        </w:rPr>
        <w:t xml:space="preserve">Planning Proposal is the best means to </w:t>
      </w:r>
      <w:r w:rsidR="00584F96">
        <w:rPr>
          <w:rFonts w:ascii="Arial" w:eastAsia="Calibri" w:hAnsi="Arial" w:cs="Arial"/>
          <w:sz w:val="22"/>
          <w:szCs w:val="22"/>
          <w:lang w:val="en-US" w:eastAsia="en-US"/>
        </w:rPr>
        <w:t>rezone</w:t>
      </w:r>
      <w:r w:rsidRPr="008D0D0B">
        <w:rPr>
          <w:rFonts w:ascii="Arial" w:eastAsia="Calibri" w:hAnsi="Arial" w:cs="Arial"/>
          <w:sz w:val="22"/>
          <w:szCs w:val="22"/>
          <w:lang w:val="en-US" w:eastAsia="en-US"/>
        </w:rPr>
        <w:t xml:space="preserve"> Green 3 (part of Lot 7 DP 124040</w:t>
      </w:r>
      <w:r w:rsidR="004B416F">
        <w:rPr>
          <w:rFonts w:ascii="Arial" w:eastAsia="Calibri" w:hAnsi="Arial" w:cs="Arial"/>
          <w:sz w:val="22"/>
          <w:szCs w:val="22"/>
          <w:lang w:val="en-US" w:eastAsia="en-US"/>
        </w:rPr>
        <w:t>, formerly being</w:t>
      </w:r>
      <w:r w:rsidRPr="008D0D0B">
        <w:rPr>
          <w:rFonts w:ascii="Arial" w:eastAsia="Calibri" w:hAnsi="Arial" w:cs="Arial"/>
          <w:sz w:val="22"/>
          <w:szCs w:val="22"/>
          <w:lang w:val="en-US" w:eastAsia="en-US"/>
        </w:rPr>
        <w:t xml:space="preserve"> Lot 2 DP 517185) from R2 Low Density Residential to RE1 Public Recreation.</w:t>
      </w:r>
      <w:r w:rsidRPr="008D0D0B">
        <w:rPr>
          <w:rFonts w:ascii="Arial" w:eastAsia="Calibri" w:hAnsi="Arial" w:cs="Arial"/>
          <w:w w:val="105"/>
          <w:sz w:val="22"/>
          <w:szCs w:val="22"/>
          <w:lang w:val="en-US" w:eastAsia="en-US"/>
        </w:rPr>
        <w:t xml:space="preserve"> </w:t>
      </w:r>
    </w:p>
    <w:p w:rsidR="00E812FB" w:rsidRDefault="00E812FB" w:rsidP="00E812FB">
      <w:pPr>
        <w:rPr>
          <w:rFonts w:ascii="Arial" w:hAnsi="Arial" w:cs="Arial"/>
          <w:b/>
          <w:bCs/>
          <w:sz w:val="22"/>
          <w:szCs w:val="22"/>
        </w:rPr>
      </w:pPr>
    </w:p>
    <w:p w:rsidR="00E812FB" w:rsidRPr="0016774C" w:rsidRDefault="00E812FB" w:rsidP="0016774C">
      <w:pPr>
        <w:pStyle w:val="Heading2"/>
        <w:numPr>
          <w:ilvl w:val="0"/>
          <w:numId w:val="0"/>
        </w:numPr>
        <w:ind w:left="851" w:hanging="851"/>
        <w:rPr>
          <w:b/>
          <w:sz w:val="24"/>
          <w:szCs w:val="24"/>
        </w:rPr>
      </w:pPr>
      <w:bookmarkStart w:id="5" w:name="_Toc29455444"/>
      <w:r w:rsidRPr="0016774C">
        <w:rPr>
          <w:b/>
          <w:sz w:val="24"/>
          <w:szCs w:val="24"/>
        </w:rPr>
        <w:t xml:space="preserve">Section B – Relationship to </w:t>
      </w:r>
      <w:r w:rsidR="0089374B" w:rsidRPr="0016774C">
        <w:rPr>
          <w:b/>
          <w:sz w:val="24"/>
          <w:szCs w:val="24"/>
        </w:rPr>
        <w:t>S</w:t>
      </w:r>
      <w:r w:rsidRPr="0016774C">
        <w:rPr>
          <w:b/>
          <w:sz w:val="24"/>
          <w:szCs w:val="24"/>
        </w:rPr>
        <w:t xml:space="preserve">trategic </w:t>
      </w:r>
      <w:r w:rsidR="0089374B" w:rsidRPr="0016774C">
        <w:rPr>
          <w:b/>
          <w:sz w:val="24"/>
          <w:szCs w:val="24"/>
        </w:rPr>
        <w:t>Planning F</w:t>
      </w:r>
      <w:r w:rsidRPr="0016774C">
        <w:rPr>
          <w:b/>
          <w:sz w:val="24"/>
          <w:szCs w:val="24"/>
        </w:rPr>
        <w:t>ramework</w:t>
      </w:r>
      <w:bookmarkEnd w:id="5"/>
    </w:p>
    <w:p w:rsidR="00E812FB" w:rsidRDefault="00E812FB" w:rsidP="00E812FB">
      <w:pPr>
        <w:tabs>
          <w:tab w:val="left" w:pos="2901"/>
        </w:tabs>
        <w:rPr>
          <w:rFonts w:ascii="Arial" w:hAnsi="Arial" w:cs="Arial"/>
          <w:b/>
          <w:bCs/>
          <w:sz w:val="22"/>
          <w:szCs w:val="22"/>
        </w:rPr>
      </w:pPr>
    </w:p>
    <w:p w:rsidR="00E812FB" w:rsidRPr="008659ED" w:rsidRDefault="0089374B" w:rsidP="00E812FB">
      <w:pPr>
        <w:pStyle w:val="ListParagraph"/>
        <w:numPr>
          <w:ilvl w:val="0"/>
          <w:numId w:val="5"/>
        </w:numPr>
        <w:rPr>
          <w:rFonts w:ascii="Arial" w:hAnsi="Arial" w:cs="Arial"/>
          <w:bCs/>
          <w:sz w:val="22"/>
          <w:szCs w:val="22"/>
        </w:rPr>
      </w:pPr>
      <w:r>
        <w:rPr>
          <w:rFonts w:ascii="Arial" w:hAnsi="Arial" w:cs="Arial"/>
          <w:b/>
          <w:bCs/>
          <w:sz w:val="22"/>
          <w:szCs w:val="22"/>
        </w:rPr>
        <w:t>Will the P</w:t>
      </w:r>
      <w:r w:rsidR="006F1DCA">
        <w:rPr>
          <w:rFonts w:ascii="Arial" w:hAnsi="Arial" w:cs="Arial"/>
          <w:b/>
          <w:bCs/>
          <w:sz w:val="22"/>
          <w:szCs w:val="22"/>
        </w:rPr>
        <w:t xml:space="preserve">lanning </w:t>
      </w:r>
      <w:r>
        <w:rPr>
          <w:rFonts w:ascii="Arial" w:hAnsi="Arial" w:cs="Arial"/>
          <w:b/>
          <w:bCs/>
          <w:sz w:val="22"/>
          <w:szCs w:val="22"/>
        </w:rPr>
        <w:t>P</w:t>
      </w:r>
      <w:r w:rsidR="006F1DCA">
        <w:rPr>
          <w:rFonts w:ascii="Arial" w:hAnsi="Arial" w:cs="Arial"/>
          <w:b/>
          <w:bCs/>
          <w:sz w:val="22"/>
          <w:szCs w:val="22"/>
        </w:rPr>
        <w:t>roposal give effect to the objectives and actions of the applicable regional, or district plan or strategy (including any exhibited draft plans or strategies)?</w:t>
      </w:r>
    </w:p>
    <w:p w:rsidR="00E812FB" w:rsidRDefault="00E812FB" w:rsidP="00E812FB">
      <w:pPr>
        <w:rPr>
          <w:rFonts w:ascii="Arial" w:hAnsi="Arial" w:cs="Arial"/>
          <w:bCs/>
          <w:sz w:val="22"/>
          <w:szCs w:val="22"/>
        </w:rPr>
      </w:pPr>
    </w:p>
    <w:p w:rsidR="00843792" w:rsidRPr="00843792" w:rsidRDefault="00843792" w:rsidP="00843792">
      <w:pPr>
        <w:spacing w:before="300" w:after="120"/>
        <w:outlineLvl w:val="2"/>
        <w:rPr>
          <w:rFonts w:ascii="Arial" w:eastAsia="Calibri" w:hAnsi="Arial" w:cs="Arial"/>
          <w:bCs/>
          <w:sz w:val="22"/>
          <w:szCs w:val="22"/>
          <w:u w:val="single"/>
          <w:lang w:eastAsia="en-US"/>
        </w:rPr>
      </w:pPr>
      <w:bookmarkStart w:id="6" w:name="_Toc54531160"/>
      <w:r w:rsidRPr="00843792">
        <w:rPr>
          <w:rFonts w:ascii="Arial" w:eastAsia="Calibri" w:hAnsi="Arial" w:cs="Arial"/>
          <w:bCs/>
          <w:sz w:val="22"/>
          <w:szCs w:val="22"/>
          <w:u w:val="single"/>
          <w:lang w:eastAsia="en-US"/>
        </w:rPr>
        <w:t>Greater Sydney Region Plan</w:t>
      </w:r>
      <w:bookmarkEnd w:id="6"/>
      <w:r w:rsidRPr="00843792">
        <w:rPr>
          <w:rFonts w:ascii="Arial" w:eastAsia="Calibri" w:hAnsi="Arial" w:cs="Arial"/>
          <w:bCs/>
          <w:sz w:val="22"/>
          <w:szCs w:val="22"/>
          <w:u w:val="single"/>
          <w:lang w:eastAsia="en-US"/>
        </w:rPr>
        <w:t xml:space="preserve"> </w:t>
      </w:r>
    </w:p>
    <w:p w:rsidR="00843792" w:rsidRPr="00DE6F2D" w:rsidRDefault="00843792" w:rsidP="00843792">
      <w:pPr>
        <w:spacing w:after="180"/>
        <w:jc w:val="both"/>
        <w:rPr>
          <w:rFonts w:ascii="Arial" w:hAnsi="Arial" w:cs="Arial"/>
          <w:sz w:val="22"/>
          <w:szCs w:val="22"/>
          <w:lang w:val="en-US" w:eastAsia="en-US"/>
        </w:rPr>
      </w:pPr>
      <w:r w:rsidRPr="00843792">
        <w:rPr>
          <w:rFonts w:ascii="Arial" w:hAnsi="Arial" w:cs="Arial"/>
          <w:sz w:val="22"/>
          <w:szCs w:val="22"/>
        </w:rPr>
        <w:t xml:space="preserve"> </w:t>
      </w:r>
      <w:r w:rsidRPr="00843792">
        <w:rPr>
          <w:rFonts w:ascii="Arial" w:hAnsi="Arial" w:cs="Arial"/>
          <w:sz w:val="22"/>
          <w:szCs w:val="22"/>
          <w:lang w:val="en-US" w:eastAsia="en-US"/>
        </w:rPr>
        <w:t>The Planning Proposal gives effect to the following objectives of the Region Plan:</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1"/>
        <w:gridCol w:w="2395"/>
        <w:gridCol w:w="4551"/>
      </w:tblGrid>
      <w:tr w:rsidR="00843792" w:rsidRPr="00DE6F2D" w:rsidTr="00F30D3B">
        <w:trPr>
          <w:trHeight w:val="426"/>
        </w:trPr>
        <w:tc>
          <w:tcPr>
            <w:tcW w:w="1851" w:type="dxa"/>
            <w:tcBorders>
              <w:top w:val="single" w:sz="4" w:space="0" w:color="000000"/>
              <w:left w:val="single" w:sz="4" w:space="0" w:color="000000"/>
              <w:bottom w:val="single" w:sz="4" w:space="0" w:color="000000"/>
              <w:right w:val="single" w:sz="4" w:space="0" w:color="000000"/>
            </w:tcBorders>
            <w:hideMark/>
          </w:tcPr>
          <w:p w:rsidR="00843792" w:rsidRPr="00DE6F2D" w:rsidRDefault="00843792" w:rsidP="00F30D3B">
            <w:pPr>
              <w:spacing w:line="360" w:lineRule="auto"/>
              <w:ind w:right="637"/>
              <w:jc w:val="both"/>
              <w:rPr>
                <w:rFonts w:ascii="Arial" w:hAnsi="Arial" w:cs="Arial"/>
                <w:b/>
                <w:sz w:val="22"/>
                <w:szCs w:val="22"/>
              </w:rPr>
            </w:pPr>
            <w:r w:rsidRPr="00DE6F2D">
              <w:rPr>
                <w:rFonts w:ascii="Arial" w:hAnsi="Arial" w:cs="Arial"/>
                <w:b/>
                <w:sz w:val="22"/>
                <w:szCs w:val="22"/>
              </w:rPr>
              <w:t>Direction</w:t>
            </w:r>
          </w:p>
        </w:tc>
        <w:tc>
          <w:tcPr>
            <w:tcW w:w="2395" w:type="dxa"/>
            <w:tcBorders>
              <w:top w:val="single" w:sz="4" w:space="0" w:color="000000"/>
              <w:left w:val="single" w:sz="4" w:space="0" w:color="000000"/>
              <w:bottom w:val="single" w:sz="4" w:space="0" w:color="000000"/>
              <w:right w:val="single" w:sz="4" w:space="0" w:color="000000"/>
            </w:tcBorders>
            <w:hideMark/>
          </w:tcPr>
          <w:p w:rsidR="00843792" w:rsidRPr="00DE6F2D" w:rsidRDefault="00843792" w:rsidP="00F30D3B">
            <w:pPr>
              <w:spacing w:line="360" w:lineRule="auto"/>
              <w:ind w:right="637"/>
              <w:rPr>
                <w:rFonts w:ascii="Arial" w:hAnsi="Arial" w:cs="Arial"/>
                <w:b/>
                <w:sz w:val="22"/>
                <w:szCs w:val="22"/>
              </w:rPr>
            </w:pPr>
            <w:r w:rsidRPr="00DE6F2D">
              <w:rPr>
                <w:rFonts w:ascii="Arial" w:hAnsi="Arial" w:cs="Arial"/>
                <w:b/>
                <w:sz w:val="22"/>
                <w:szCs w:val="22"/>
              </w:rPr>
              <w:t>Objective</w:t>
            </w:r>
          </w:p>
        </w:tc>
        <w:tc>
          <w:tcPr>
            <w:tcW w:w="4551" w:type="dxa"/>
            <w:tcBorders>
              <w:top w:val="single" w:sz="4" w:space="0" w:color="000000"/>
              <w:left w:val="single" w:sz="4" w:space="0" w:color="000000"/>
              <w:bottom w:val="single" w:sz="4" w:space="0" w:color="000000"/>
              <w:right w:val="single" w:sz="4" w:space="0" w:color="000000"/>
            </w:tcBorders>
            <w:hideMark/>
          </w:tcPr>
          <w:p w:rsidR="00843792" w:rsidRPr="00726700" w:rsidRDefault="00843792" w:rsidP="00F30D3B">
            <w:pPr>
              <w:spacing w:line="360" w:lineRule="auto"/>
              <w:ind w:right="637"/>
              <w:jc w:val="both"/>
              <w:rPr>
                <w:rFonts w:ascii="Arial" w:hAnsi="Arial" w:cs="Arial"/>
                <w:b/>
                <w:sz w:val="22"/>
                <w:szCs w:val="22"/>
              </w:rPr>
            </w:pPr>
            <w:r w:rsidRPr="00726700">
              <w:rPr>
                <w:rFonts w:ascii="Arial" w:hAnsi="Arial" w:cs="Arial"/>
                <w:b/>
                <w:sz w:val="22"/>
                <w:szCs w:val="22"/>
              </w:rPr>
              <w:t>Assessment</w:t>
            </w:r>
          </w:p>
        </w:tc>
      </w:tr>
      <w:tr w:rsidR="00843792" w:rsidRPr="00DE6F2D" w:rsidTr="00F30D3B">
        <w:trPr>
          <w:trHeight w:val="1109"/>
        </w:trPr>
        <w:tc>
          <w:tcPr>
            <w:tcW w:w="1851" w:type="dxa"/>
            <w:tcBorders>
              <w:top w:val="single" w:sz="4" w:space="0" w:color="000000"/>
              <w:left w:val="single" w:sz="4" w:space="0" w:color="000000"/>
              <w:bottom w:val="single" w:sz="4" w:space="0" w:color="000000"/>
              <w:right w:val="single" w:sz="4" w:space="0" w:color="000000"/>
            </w:tcBorders>
            <w:hideMark/>
          </w:tcPr>
          <w:p w:rsidR="00843792" w:rsidRPr="00DE6F2D" w:rsidRDefault="00843792" w:rsidP="00F30D3B">
            <w:pPr>
              <w:ind w:right="279"/>
              <w:rPr>
                <w:rFonts w:ascii="Arial" w:hAnsi="Arial" w:cs="Arial"/>
                <w:sz w:val="22"/>
                <w:szCs w:val="22"/>
                <w:highlight w:val="green"/>
              </w:rPr>
            </w:pPr>
            <w:r w:rsidRPr="00DE6F2D">
              <w:rPr>
                <w:rFonts w:ascii="Arial" w:hAnsi="Arial" w:cs="Arial"/>
                <w:sz w:val="22"/>
                <w:szCs w:val="22"/>
              </w:rPr>
              <w:t>A City supported by infrastructure.</w:t>
            </w:r>
          </w:p>
        </w:tc>
        <w:tc>
          <w:tcPr>
            <w:tcW w:w="2395" w:type="dxa"/>
            <w:tcBorders>
              <w:top w:val="single" w:sz="4" w:space="0" w:color="000000"/>
              <w:left w:val="single" w:sz="4" w:space="0" w:color="000000"/>
              <w:bottom w:val="single" w:sz="4" w:space="0" w:color="000000"/>
              <w:right w:val="single" w:sz="4" w:space="0" w:color="000000"/>
            </w:tcBorders>
            <w:hideMark/>
          </w:tcPr>
          <w:p w:rsidR="00843792" w:rsidRPr="00DE6F2D" w:rsidRDefault="00843792" w:rsidP="00F30D3B">
            <w:pPr>
              <w:ind w:right="637"/>
              <w:rPr>
                <w:rFonts w:ascii="Arial" w:hAnsi="Arial" w:cs="Arial"/>
                <w:sz w:val="22"/>
                <w:szCs w:val="22"/>
              </w:rPr>
            </w:pPr>
            <w:r w:rsidRPr="00DE6F2D">
              <w:rPr>
                <w:rFonts w:ascii="Arial" w:hAnsi="Arial" w:cs="Arial"/>
                <w:sz w:val="22"/>
                <w:szCs w:val="22"/>
              </w:rPr>
              <w:t>Objective 2: Infrastructure aligns with forecast growth.</w:t>
            </w:r>
          </w:p>
          <w:p w:rsidR="00843792" w:rsidRPr="00DE6F2D" w:rsidRDefault="00843792" w:rsidP="00F30D3B">
            <w:pPr>
              <w:ind w:right="637"/>
              <w:rPr>
                <w:rFonts w:ascii="Arial" w:hAnsi="Arial" w:cs="Arial"/>
                <w:sz w:val="22"/>
                <w:szCs w:val="22"/>
              </w:rPr>
            </w:pPr>
          </w:p>
          <w:p w:rsidR="00843792" w:rsidRPr="00DE6F2D" w:rsidRDefault="00843792" w:rsidP="00F30D3B">
            <w:pPr>
              <w:ind w:right="637"/>
              <w:rPr>
                <w:rFonts w:ascii="Arial" w:hAnsi="Arial" w:cs="Arial"/>
                <w:sz w:val="22"/>
                <w:szCs w:val="22"/>
                <w:highlight w:val="green"/>
              </w:rPr>
            </w:pPr>
            <w:r w:rsidRPr="00DE6F2D">
              <w:rPr>
                <w:rFonts w:ascii="Arial" w:hAnsi="Arial" w:cs="Arial"/>
                <w:sz w:val="22"/>
                <w:szCs w:val="22"/>
              </w:rPr>
              <w:t>Objective 3: Infrastructure adapts to future needs.</w:t>
            </w:r>
          </w:p>
        </w:tc>
        <w:tc>
          <w:tcPr>
            <w:tcW w:w="4551" w:type="dxa"/>
            <w:tcBorders>
              <w:top w:val="single" w:sz="4" w:space="0" w:color="000000"/>
              <w:left w:val="single" w:sz="4" w:space="0" w:color="000000"/>
              <w:bottom w:val="single" w:sz="4" w:space="0" w:color="000000"/>
              <w:right w:val="single" w:sz="4" w:space="0" w:color="000000"/>
            </w:tcBorders>
            <w:hideMark/>
          </w:tcPr>
          <w:p w:rsidR="0005626E" w:rsidRPr="00726700" w:rsidRDefault="0005626E" w:rsidP="00F30D3B">
            <w:pPr>
              <w:pStyle w:val="BodyText"/>
              <w:spacing w:after="0"/>
            </w:pPr>
            <w:r w:rsidRPr="00726700">
              <w:rPr>
                <w:lang w:val="en-US" w:eastAsia="en-US"/>
              </w:rPr>
              <w:t>Avalon Beach is</w:t>
            </w:r>
            <w:r w:rsidR="00726700" w:rsidRPr="00726700">
              <w:rPr>
                <w:lang w:val="en-US" w:eastAsia="en-US"/>
              </w:rPr>
              <w:t xml:space="preserve"> characteris</w:t>
            </w:r>
            <w:r w:rsidR="00BA12E9" w:rsidRPr="00726700">
              <w:rPr>
                <w:lang w:val="en-US" w:eastAsia="en-US"/>
              </w:rPr>
              <w:t>ed as an ageing population with static g</w:t>
            </w:r>
            <w:r w:rsidR="00726700" w:rsidRPr="00726700">
              <w:rPr>
                <w:lang w:val="en-US" w:eastAsia="en-US"/>
              </w:rPr>
              <w:t>rowth,</w:t>
            </w:r>
            <w:r w:rsidR="00BA12E9" w:rsidRPr="00726700">
              <w:t xml:space="preserve"> th</w:t>
            </w:r>
            <w:r w:rsidR="00726700" w:rsidRPr="00726700">
              <w:t>e average age of residents is 45, in comparison 36 for Greater Sydney</w:t>
            </w:r>
            <w:r w:rsidR="00BA12E9" w:rsidRPr="00726700">
              <w:t xml:space="preserve">. </w:t>
            </w:r>
            <w:r w:rsidR="00F961B7" w:rsidRPr="00726700">
              <w:t>Population projections indicate that</w:t>
            </w:r>
            <w:r w:rsidR="00BA12E9" w:rsidRPr="00726700">
              <w:t xml:space="preserve"> the trend will continue with the 75 – 79 years age group experiencing the largest growth between 2016-2026.</w:t>
            </w:r>
          </w:p>
          <w:p w:rsidR="00BA12E9" w:rsidRPr="00726700" w:rsidRDefault="00BA12E9" w:rsidP="00F30D3B">
            <w:pPr>
              <w:pStyle w:val="BodyText"/>
              <w:spacing w:after="0"/>
            </w:pPr>
          </w:p>
          <w:p w:rsidR="00843792" w:rsidRPr="00726700" w:rsidRDefault="00BA12E9" w:rsidP="00F30D3B">
            <w:pPr>
              <w:pStyle w:val="BodyText"/>
              <w:spacing w:after="0"/>
              <w:rPr>
                <w:lang w:val="en-US" w:eastAsia="en-US"/>
              </w:rPr>
            </w:pPr>
            <w:r w:rsidRPr="00726700">
              <w:t xml:space="preserve">The supply of additional open space within proximity to the village centre will service the needs and requirements of the changing </w:t>
            </w:r>
            <w:r w:rsidRPr="00726700">
              <w:lastRenderedPageBreak/>
              <w:t xml:space="preserve">demographic of the area and support </w:t>
            </w:r>
            <w:r w:rsidR="00843792" w:rsidRPr="00726700">
              <w:rPr>
                <w:lang w:val="en-US" w:eastAsia="en-US"/>
              </w:rPr>
              <w:t xml:space="preserve">the use of the site for recreational purposes in line with the current Avalon Beach Bowling </w:t>
            </w:r>
            <w:r w:rsidR="005A0703" w:rsidRPr="00726700">
              <w:rPr>
                <w:lang w:val="en-US" w:eastAsia="en-US"/>
              </w:rPr>
              <w:t>and recreation Centre</w:t>
            </w:r>
            <w:r w:rsidR="00843792" w:rsidRPr="00726700">
              <w:rPr>
                <w:lang w:val="en-US" w:eastAsia="en-US"/>
              </w:rPr>
              <w:t>.</w:t>
            </w:r>
          </w:p>
          <w:p w:rsidR="00AA12F3" w:rsidRPr="00726700" w:rsidRDefault="00AA12F3" w:rsidP="00F30D3B">
            <w:pPr>
              <w:pStyle w:val="BodyText"/>
              <w:spacing w:after="0"/>
            </w:pPr>
          </w:p>
          <w:p w:rsidR="00843792" w:rsidRPr="00726700" w:rsidRDefault="00843792" w:rsidP="000F4E71">
            <w:pPr>
              <w:pStyle w:val="BodyText"/>
              <w:spacing w:after="0"/>
            </w:pPr>
          </w:p>
        </w:tc>
      </w:tr>
      <w:tr w:rsidR="00843792" w:rsidRPr="00DE6F2D" w:rsidTr="00F30D3B">
        <w:trPr>
          <w:trHeight w:val="1109"/>
        </w:trPr>
        <w:tc>
          <w:tcPr>
            <w:tcW w:w="1851" w:type="dxa"/>
            <w:tcBorders>
              <w:top w:val="single" w:sz="4" w:space="0" w:color="000000"/>
              <w:left w:val="single" w:sz="4" w:space="0" w:color="000000"/>
              <w:bottom w:val="single" w:sz="4" w:space="0" w:color="000000"/>
              <w:right w:val="single" w:sz="4" w:space="0" w:color="000000"/>
            </w:tcBorders>
          </w:tcPr>
          <w:p w:rsidR="00843792" w:rsidRPr="00DE6F2D" w:rsidRDefault="00843792" w:rsidP="00F30D3B">
            <w:pPr>
              <w:ind w:right="279"/>
              <w:rPr>
                <w:rFonts w:ascii="Arial" w:hAnsi="Arial" w:cs="Arial"/>
                <w:sz w:val="22"/>
                <w:szCs w:val="22"/>
              </w:rPr>
            </w:pPr>
            <w:r w:rsidRPr="00DE6F2D">
              <w:rPr>
                <w:rFonts w:ascii="Arial" w:hAnsi="Arial" w:cs="Arial"/>
                <w:sz w:val="22"/>
                <w:szCs w:val="22"/>
              </w:rPr>
              <w:lastRenderedPageBreak/>
              <w:t>A Collaborative City</w:t>
            </w:r>
          </w:p>
        </w:tc>
        <w:tc>
          <w:tcPr>
            <w:tcW w:w="2395" w:type="dxa"/>
            <w:tcBorders>
              <w:top w:val="single" w:sz="4" w:space="0" w:color="000000"/>
              <w:left w:val="single" w:sz="4" w:space="0" w:color="000000"/>
              <w:bottom w:val="single" w:sz="4" w:space="0" w:color="000000"/>
              <w:right w:val="single" w:sz="4" w:space="0" w:color="000000"/>
            </w:tcBorders>
          </w:tcPr>
          <w:p w:rsidR="00843792" w:rsidRPr="00DE6F2D" w:rsidRDefault="00843792" w:rsidP="00F30D3B">
            <w:pPr>
              <w:ind w:right="637"/>
              <w:rPr>
                <w:rFonts w:ascii="Arial" w:hAnsi="Arial" w:cs="Arial"/>
                <w:sz w:val="22"/>
                <w:szCs w:val="22"/>
              </w:rPr>
            </w:pPr>
            <w:r w:rsidRPr="00DE6F2D">
              <w:rPr>
                <w:rFonts w:ascii="Arial" w:hAnsi="Arial" w:cs="Arial"/>
                <w:sz w:val="22"/>
                <w:szCs w:val="22"/>
              </w:rPr>
              <w:t>Objective 5:</w:t>
            </w:r>
          </w:p>
          <w:p w:rsidR="00843792" w:rsidRDefault="00843792" w:rsidP="00F30D3B">
            <w:pPr>
              <w:ind w:right="637"/>
              <w:rPr>
                <w:rFonts w:ascii="Arial" w:hAnsi="Arial" w:cs="Arial"/>
                <w:sz w:val="22"/>
                <w:szCs w:val="22"/>
              </w:rPr>
            </w:pPr>
            <w:r w:rsidRPr="00DE6F2D">
              <w:rPr>
                <w:rFonts w:ascii="Arial" w:hAnsi="Arial" w:cs="Arial"/>
                <w:sz w:val="22"/>
                <w:szCs w:val="22"/>
              </w:rPr>
              <w:t>Benefits of growth realized by collaboration of governments, community and business.</w:t>
            </w:r>
          </w:p>
          <w:p w:rsidR="00BF4D48" w:rsidRPr="00DE6F2D" w:rsidRDefault="00BF4D48" w:rsidP="00F30D3B">
            <w:pPr>
              <w:ind w:right="637"/>
              <w:rPr>
                <w:rFonts w:ascii="Arial" w:hAnsi="Arial" w:cs="Arial"/>
                <w:sz w:val="22"/>
                <w:szCs w:val="22"/>
              </w:rPr>
            </w:pPr>
          </w:p>
        </w:tc>
        <w:tc>
          <w:tcPr>
            <w:tcW w:w="4551" w:type="dxa"/>
            <w:tcBorders>
              <w:top w:val="single" w:sz="4" w:space="0" w:color="000000"/>
              <w:left w:val="single" w:sz="4" w:space="0" w:color="000000"/>
              <w:bottom w:val="single" w:sz="4" w:space="0" w:color="000000"/>
              <w:right w:val="single" w:sz="4" w:space="0" w:color="000000"/>
            </w:tcBorders>
          </w:tcPr>
          <w:p w:rsidR="00843792" w:rsidRPr="00DE6F2D" w:rsidRDefault="00843792" w:rsidP="00DE6F2D">
            <w:pPr>
              <w:pStyle w:val="BodyText"/>
              <w:rPr>
                <w:lang w:val="en-US" w:eastAsia="en-US"/>
              </w:rPr>
            </w:pPr>
            <w:r w:rsidRPr="00DE6F2D">
              <w:rPr>
                <w:lang w:val="en-US" w:eastAsia="en-US"/>
              </w:rPr>
              <w:t>Council</w:t>
            </w:r>
            <w:r w:rsidR="00DE6F2D">
              <w:rPr>
                <w:lang w:val="en-US" w:eastAsia="en-US"/>
              </w:rPr>
              <w:t xml:space="preserve"> is working in collaboration with the Avalon Beach Bowling and Recreation Centre </w:t>
            </w:r>
            <w:r w:rsidR="00DE6F2D">
              <w:rPr>
                <w:lang w:val="en-US"/>
              </w:rPr>
              <w:t xml:space="preserve">to ensure that Avalon Beach has sufficient </w:t>
            </w:r>
            <w:r w:rsidR="00BF4D48">
              <w:rPr>
                <w:lang w:val="en-US"/>
              </w:rPr>
              <w:t xml:space="preserve">open space to </w:t>
            </w:r>
            <w:r w:rsidR="00DE6F2D">
              <w:rPr>
                <w:lang w:val="en-US"/>
              </w:rPr>
              <w:t>satisfy community needs</w:t>
            </w:r>
            <w:r w:rsidR="00BF4D48">
              <w:rPr>
                <w:lang w:val="en-US"/>
              </w:rPr>
              <w:t xml:space="preserve"> now and into the future.</w:t>
            </w:r>
          </w:p>
        </w:tc>
      </w:tr>
      <w:tr w:rsidR="00843792" w:rsidRPr="00DE6F2D" w:rsidTr="00F30D3B">
        <w:trPr>
          <w:trHeight w:val="1668"/>
        </w:trPr>
        <w:tc>
          <w:tcPr>
            <w:tcW w:w="1851" w:type="dxa"/>
            <w:tcBorders>
              <w:top w:val="single" w:sz="4" w:space="0" w:color="000000"/>
              <w:left w:val="single" w:sz="4" w:space="0" w:color="000000"/>
              <w:bottom w:val="single" w:sz="4" w:space="0" w:color="000000"/>
              <w:right w:val="single" w:sz="4" w:space="0" w:color="000000"/>
            </w:tcBorders>
            <w:hideMark/>
          </w:tcPr>
          <w:p w:rsidR="00843792" w:rsidRPr="00DE6F2D" w:rsidRDefault="00BF4D48" w:rsidP="00F30D3B">
            <w:pPr>
              <w:tabs>
                <w:tab w:val="left" w:pos="8789"/>
              </w:tabs>
              <w:rPr>
                <w:rFonts w:ascii="Arial" w:hAnsi="Arial" w:cs="Arial"/>
                <w:sz w:val="22"/>
                <w:szCs w:val="22"/>
              </w:rPr>
            </w:pPr>
            <w:r>
              <w:rPr>
                <w:rFonts w:ascii="Arial" w:hAnsi="Arial" w:cs="Arial"/>
                <w:sz w:val="22"/>
                <w:szCs w:val="22"/>
              </w:rPr>
              <w:t>A City for P</w:t>
            </w:r>
            <w:r w:rsidR="00843792" w:rsidRPr="00DE6F2D">
              <w:rPr>
                <w:rFonts w:ascii="Arial" w:hAnsi="Arial" w:cs="Arial"/>
                <w:sz w:val="22"/>
                <w:szCs w:val="22"/>
              </w:rPr>
              <w:t>eople.</w:t>
            </w:r>
          </w:p>
        </w:tc>
        <w:tc>
          <w:tcPr>
            <w:tcW w:w="2395" w:type="dxa"/>
            <w:tcBorders>
              <w:top w:val="single" w:sz="4" w:space="0" w:color="000000"/>
              <w:left w:val="single" w:sz="4" w:space="0" w:color="000000"/>
              <w:bottom w:val="single" w:sz="4" w:space="0" w:color="000000"/>
              <w:right w:val="single" w:sz="4" w:space="0" w:color="000000"/>
            </w:tcBorders>
            <w:hideMark/>
          </w:tcPr>
          <w:p w:rsidR="00843792" w:rsidRPr="00DE6F2D" w:rsidRDefault="00843792" w:rsidP="00F30D3B">
            <w:pPr>
              <w:tabs>
                <w:tab w:val="left" w:pos="8789"/>
              </w:tabs>
              <w:rPr>
                <w:rFonts w:ascii="Arial" w:hAnsi="Arial" w:cs="Arial"/>
                <w:sz w:val="22"/>
                <w:szCs w:val="22"/>
              </w:rPr>
            </w:pPr>
            <w:r w:rsidRPr="00DE6F2D">
              <w:rPr>
                <w:rFonts w:ascii="Arial" w:hAnsi="Arial" w:cs="Arial"/>
                <w:sz w:val="22"/>
                <w:szCs w:val="22"/>
              </w:rPr>
              <w:t>Objective 7: Communities are healthy, resilient and socially connected.</w:t>
            </w:r>
          </w:p>
        </w:tc>
        <w:tc>
          <w:tcPr>
            <w:tcW w:w="4551" w:type="dxa"/>
            <w:tcBorders>
              <w:top w:val="single" w:sz="4" w:space="0" w:color="000000"/>
              <w:left w:val="single" w:sz="4" w:space="0" w:color="000000"/>
              <w:bottom w:val="single" w:sz="4" w:space="0" w:color="000000"/>
              <w:right w:val="single" w:sz="4" w:space="0" w:color="000000"/>
            </w:tcBorders>
            <w:hideMark/>
          </w:tcPr>
          <w:p w:rsidR="00BF4D48" w:rsidRPr="00DE6F2D" w:rsidRDefault="00BF4D48" w:rsidP="002F1206">
            <w:pPr>
              <w:tabs>
                <w:tab w:val="left" w:pos="8789"/>
              </w:tabs>
              <w:rPr>
                <w:rFonts w:ascii="Arial" w:hAnsi="Arial" w:cs="Arial"/>
                <w:sz w:val="22"/>
                <w:szCs w:val="22"/>
                <w:highlight w:val="green"/>
              </w:rPr>
            </w:pPr>
            <w:r>
              <w:rPr>
                <w:rFonts w:ascii="Arial" w:hAnsi="Arial" w:cs="Arial"/>
                <w:sz w:val="22"/>
                <w:szCs w:val="22"/>
              </w:rPr>
              <w:t xml:space="preserve">The Planning Proposal seeks to increase land zoned for the purpose of public recreation that will provide additional </w:t>
            </w:r>
            <w:r w:rsidR="002F1206">
              <w:rPr>
                <w:rFonts w:ascii="Arial" w:hAnsi="Arial" w:cs="Arial"/>
                <w:sz w:val="22"/>
                <w:szCs w:val="22"/>
              </w:rPr>
              <w:t>opportunities</w:t>
            </w:r>
            <w:r>
              <w:rPr>
                <w:rFonts w:ascii="Arial" w:hAnsi="Arial" w:cs="Arial"/>
                <w:sz w:val="22"/>
                <w:szCs w:val="22"/>
              </w:rPr>
              <w:t xml:space="preserve"> for the community to </w:t>
            </w:r>
            <w:r w:rsidR="002F1206">
              <w:rPr>
                <w:rFonts w:ascii="Arial" w:hAnsi="Arial" w:cs="Arial"/>
                <w:sz w:val="22"/>
                <w:szCs w:val="22"/>
              </w:rPr>
              <w:t>connect socially and physically through passive and active recreation.</w:t>
            </w:r>
            <w:r w:rsidR="002F1206" w:rsidRPr="00DE6F2D">
              <w:rPr>
                <w:rFonts w:ascii="Arial" w:hAnsi="Arial" w:cs="Arial"/>
                <w:sz w:val="22"/>
                <w:szCs w:val="22"/>
                <w:highlight w:val="green"/>
              </w:rPr>
              <w:t xml:space="preserve"> </w:t>
            </w:r>
          </w:p>
        </w:tc>
      </w:tr>
      <w:tr w:rsidR="00843792" w:rsidRPr="00DE6F2D" w:rsidTr="00F30D3B">
        <w:trPr>
          <w:trHeight w:val="1031"/>
        </w:trPr>
        <w:tc>
          <w:tcPr>
            <w:tcW w:w="1851" w:type="dxa"/>
            <w:tcBorders>
              <w:top w:val="single" w:sz="4" w:space="0" w:color="000000"/>
              <w:left w:val="single" w:sz="4" w:space="0" w:color="000000"/>
              <w:bottom w:val="single" w:sz="4" w:space="0" w:color="000000"/>
              <w:right w:val="single" w:sz="4" w:space="0" w:color="000000"/>
            </w:tcBorders>
          </w:tcPr>
          <w:p w:rsidR="00843792" w:rsidRPr="00DE6F2D" w:rsidRDefault="00BF4D48" w:rsidP="00F30D3B">
            <w:pPr>
              <w:tabs>
                <w:tab w:val="left" w:pos="8789"/>
              </w:tabs>
              <w:rPr>
                <w:rFonts w:ascii="Arial" w:hAnsi="Arial" w:cs="Arial"/>
                <w:sz w:val="22"/>
                <w:szCs w:val="22"/>
              </w:rPr>
            </w:pPr>
            <w:r>
              <w:rPr>
                <w:rFonts w:ascii="Arial" w:hAnsi="Arial" w:cs="Arial"/>
                <w:sz w:val="22"/>
                <w:szCs w:val="22"/>
              </w:rPr>
              <w:t>A City of Great P</w:t>
            </w:r>
            <w:r w:rsidR="00843792" w:rsidRPr="00DE6F2D">
              <w:rPr>
                <w:rFonts w:ascii="Arial" w:hAnsi="Arial" w:cs="Arial"/>
                <w:sz w:val="22"/>
                <w:szCs w:val="22"/>
              </w:rPr>
              <w:t>laces</w:t>
            </w:r>
          </w:p>
        </w:tc>
        <w:tc>
          <w:tcPr>
            <w:tcW w:w="2395" w:type="dxa"/>
            <w:tcBorders>
              <w:top w:val="single" w:sz="4" w:space="0" w:color="000000"/>
              <w:left w:val="single" w:sz="4" w:space="0" w:color="000000"/>
              <w:bottom w:val="single" w:sz="4" w:space="0" w:color="000000"/>
              <w:right w:val="single" w:sz="4" w:space="0" w:color="000000"/>
            </w:tcBorders>
          </w:tcPr>
          <w:p w:rsidR="00843792" w:rsidRPr="00DE6F2D" w:rsidRDefault="00843792" w:rsidP="00F30D3B">
            <w:pPr>
              <w:tabs>
                <w:tab w:val="left" w:pos="8789"/>
              </w:tabs>
              <w:rPr>
                <w:rFonts w:ascii="Arial" w:hAnsi="Arial" w:cs="Arial"/>
                <w:sz w:val="22"/>
                <w:szCs w:val="22"/>
              </w:rPr>
            </w:pPr>
            <w:r w:rsidRPr="00DE6F2D">
              <w:rPr>
                <w:rFonts w:ascii="Arial" w:hAnsi="Arial" w:cs="Arial"/>
                <w:sz w:val="22"/>
                <w:szCs w:val="22"/>
              </w:rPr>
              <w:t>Objective 12:</w:t>
            </w:r>
          </w:p>
          <w:p w:rsidR="00843792" w:rsidRPr="00DE6F2D" w:rsidRDefault="00843792" w:rsidP="00F30D3B">
            <w:pPr>
              <w:tabs>
                <w:tab w:val="left" w:pos="8789"/>
              </w:tabs>
              <w:rPr>
                <w:rFonts w:ascii="Arial" w:hAnsi="Arial" w:cs="Arial"/>
                <w:sz w:val="22"/>
                <w:szCs w:val="22"/>
              </w:rPr>
            </w:pPr>
            <w:r w:rsidRPr="00DE6F2D">
              <w:rPr>
                <w:rFonts w:ascii="Arial" w:hAnsi="Arial" w:cs="Arial"/>
                <w:sz w:val="22"/>
                <w:szCs w:val="22"/>
              </w:rPr>
              <w:t>Great places that bring people together.</w:t>
            </w:r>
          </w:p>
        </w:tc>
        <w:tc>
          <w:tcPr>
            <w:tcW w:w="4551" w:type="dxa"/>
            <w:tcBorders>
              <w:top w:val="single" w:sz="4" w:space="0" w:color="000000"/>
              <w:left w:val="single" w:sz="4" w:space="0" w:color="000000"/>
              <w:bottom w:val="single" w:sz="4" w:space="0" w:color="000000"/>
              <w:right w:val="single" w:sz="4" w:space="0" w:color="000000"/>
            </w:tcBorders>
          </w:tcPr>
          <w:p w:rsidR="00843792" w:rsidRDefault="005B7DF0" w:rsidP="005B7DF0">
            <w:pPr>
              <w:tabs>
                <w:tab w:val="left" w:pos="8789"/>
              </w:tabs>
              <w:rPr>
                <w:rFonts w:ascii="Arial" w:hAnsi="Arial" w:cs="Arial"/>
                <w:sz w:val="22"/>
                <w:szCs w:val="22"/>
              </w:rPr>
            </w:pPr>
            <w:r>
              <w:rPr>
                <w:rFonts w:ascii="Arial" w:hAnsi="Arial" w:cs="Arial"/>
                <w:sz w:val="22"/>
                <w:szCs w:val="22"/>
              </w:rPr>
              <w:t>The rezoning and r</w:t>
            </w:r>
            <w:r w:rsidR="00843792" w:rsidRPr="00DE6F2D">
              <w:rPr>
                <w:rFonts w:ascii="Arial" w:hAnsi="Arial" w:cs="Arial"/>
                <w:sz w:val="22"/>
                <w:szCs w:val="22"/>
              </w:rPr>
              <w:t xml:space="preserve">eclassifying </w:t>
            </w:r>
            <w:r>
              <w:rPr>
                <w:rFonts w:ascii="Arial" w:hAnsi="Arial" w:cs="Arial"/>
                <w:sz w:val="22"/>
                <w:szCs w:val="22"/>
              </w:rPr>
              <w:t xml:space="preserve">of the subject site will provide the </w:t>
            </w:r>
            <w:r w:rsidR="00843792" w:rsidRPr="00DE6F2D">
              <w:rPr>
                <w:rFonts w:ascii="Arial" w:hAnsi="Arial" w:cs="Arial"/>
                <w:sz w:val="22"/>
                <w:szCs w:val="22"/>
              </w:rPr>
              <w:t>A</w:t>
            </w:r>
            <w:r>
              <w:rPr>
                <w:rFonts w:ascii="Arial" w:hAnsi="Arial" w:cs="Arial"/>
                <w:sz w:val="22"/>
                <w:szCs w:val="22"/>
              </w:rPr>
              <w:t xml:space="preserve">valon </w:t>
            </w:r>
            <w:r w:rsidR="00843792" w:rsidRPr="00DE6F2D">
              <w:rPr>
                <w:rFonts w:ascii="Arial" w:hAnsi="Arial" w:cs="Arial"/>
                <w:sz w:val="22"/>
                <w:szCs w:val="22"/>
              </w:rPr>
              <w:t>B</w:t>
            </w:r>
            <w:r>
              <w:rPr>
                <w:rFonts w:ascii="Arial" w:hAnsi="Arial" w:cs="Arial"/>
                <w:sz w:val="22"/>
                <w:szCs w:val="22"/>
              </w:rPr>
              <w:t xml:space="preserve">each </w:t>
            </w:r>
            <w:r w:rsidR="00843792" w:rsidRPr="00DE6F2D">
              <w:rPr>
                <w:rFonts w:ascii="Arial" w:hAnsi="Arial" w:cs="Arial"/>
                <w:sz w:val="22"/>
                <w:szCs w:val="22"/>
              </w:rPr>
              <w:t>B</w:t>
            </w:r>
            <w:r>
              <w:rPr>
                <w:rFonts w:ascii="Arial" w:hAnsi="Arial" w:cs="Arial"/>
                <w:sz w:val="22"/>
                <w:szCs w:val="22"/>
              </w:rPr>
              <w:t xml:space="preserve">owling </w:t>
            </w:r>
            <w:r w:rsidR="005A0703">
              <w:rPr>
                <w:rFonts w:ascii="Arial" w:hAnsi="Arial" w:cs="Arial"/>
                <w:sz w:val="22"/>
                <w:szCs w:val="22"/>
              </w:rPr>
              <w:t xml:space="preserve">and </w:t>
            </w:r>
            <w:r w:rsidR="00843792" w:rsidRPr="00DE6F2D">
              <w:rPr>
                <w:rFonts w:ascii="Arial" w:hAnsi="Arial" w:cs="Arial"/>
                <w:sz w:val="22"/>
                <w:szCs w:val="22"/>
              </w:rPr>
              <w:t>R</w:t>
            </w:r>
            <w:r>
              <w:rPr>
                <w:rFonts w:ascii="Arial" w:hAnsi="Arial" w:cs="Arial"/>
                <w:sz w:val="22"/>
                <w:szCs w:val="22"/>
              </w:rPr>
              <w:t xml:space="preserve">ecreation </w:t>
            </w:r>
            <w:r w:rsidR="00843792" w:rsidRPr="00DE6F2D">
              <w:rPr>
                <w:rFonts w:ascii="Arial" w:hAnsi="Arial" w:cs="Arial"/>
                <w:sz w:val="22"/>
                <w:szCs w:val="22"/>
              </w:rPr>
              <w:t>C</w:t>
            </w:r>
            <w:r>
              <w:rPr>
                <w:rFonts w:ascii="Arial" w:hAnsi="Arial" w:cs="Arial"/>
                <w:sz w:val="22"/>
                <w:szCs w:val="22"/>
              </w:rPr>
              <w:t xml:space="preserve">entre the opportunity </w:t>
            </w:r>
            <w:r w:rsidR="00843792" w:rsidRPr="00DE6F2D">
              <w:rPr>
                <w:rFonts w:ascii="Arial" w:hAnsi="Arial" w:cs="Arial"/>
                <w:sz w:val="22"/>
                <w:szCs w:val="22"/>
              </w:rPr>
              <w:t>to extend the Bowling Club grounds to meet the needs of the community.</w:t>
            </w:r>
          </w:p>
          <w:p w:rsidR="00754AFA" w:rsidRPr="00DE6F2D" w:rsidRDefault="00754AFA" w:rsidP="005B7DF0">
            <w:pPr>
              <w:tabs>
                <w:tab w:val="left" w:pos="8789"/>
              </w:tabs>
              <w:rPr>
                <w:rFonts w:ascii="Arial" w:hAnsi="Arial" w:cs="Arial"/>
                <w:sz w:val="22"/>
                <w:szCs w:val="22"/>
              </w:rPr>
            </w:pPr>
          </w:p>
        </w:tc>
      </w:tr>
    </w:tbl>
    <w:p w:rsidR="00843792" w:rsidRPr="00FF6555" w:rsidRDefault="00843792" w:rsidP="00843792">
      <w:pPr>
        <w:tabs>
          <w:tab w:val="left" w:pos="8789"/>
        </w:tabs>
        <w:spacing w:line="360" w:lineRule="auto"/>
        <w:jc w:val="both"/>
        <w:rPr>
          <w:b/>
          <w:w w:val="105"/>
          <w:highlight w:val="green"/>
        </w:rPr>
      </w:pPr>
    </w:p>
    <w:p w:rsidR="00754AFA" w:rsidRPr="00754AFA" w:rsidRDefault="00754AFA" w:rsidP="00754AFA">
      <w:pPr>
        <w:spacing w:after="100" w:line="276" w:lineRule="auto"/>
        <w:outlineLvl w:val="1"/>
        <w:rPr>
          <w:rFonts w:ascii="Arial" w:hAnsi="Arial" w:cs="Arial"/>
          <w:bCs/>
          <w:iCs/>
          <w:w w:val="105"/>
          <w:sz w:val="22"/>
          <w:szCs w:val="22"/>
          <w:u w:val="single"/>
        </w:rPr>
      </w:pPr>
      <w:r w:rsidRPr="00754AFA">
        <w:rPr>
          <w:rFonts w:ascii="Arial" w:hAnsi="Arial" w:cs="Arial"/>
          <w:bCs/>
          <w:iCs/>
          <w:w w:val="105"/>
          <w:sz w:val="22"/>
          <w:szCs w:val="22"/>
          <w:u w:val="single"/>
        </w:rPr>
        <w:t>The North District Plan</w:t>
      </w:r>
    </w:p>
    <w:p w:rsidR="00754AFA" w:rsidRPr="00754AFA" w:rsidRDefault="00754AFA" w:rsidP="00754AFA">
      <w:pPr>
        <w:spacing w:after="180"/>
        <w:jc w:val="both"/>
        <w:rPr>
          <w:rFonts w:ascii="Arial" w:hAnsi="Arial"/>
          <w:sz w:val="22"/>
          <w:lang w:val="en-US" w:eastAsia="en-US"/>
        </w:rPr>
      </w:pPr>
      <w:bookmarkStart w:id="7" w:name="_Toc51167623"/>
      <w:r w:rsidRPr="00754AFA">
        <w:rPr>
          <w:rFonts w:ascii="Arial" w:hAnsi="Arial"/>
          <w:sz w:val="22"/>
          <w:lang w:val="en-US" w:eastAsia="en-US"/>
        </w:rPr>
        <w:t>The Planning Proposal gives effect to the following objectives of the North District Plan:</w:t>
      </w:r>
    </w:p>
    <w:bookmarkEnd w:id="7"/>
    <w:p w:rsidR="00754AFA" w:rsidRPr="00754AFA" w:rsidRDefault="00754AFA" w:rsidP="00211C29">
      <w:pPr>
        <w:tabs>
          <w:tab w:val="left" w:pos="383"/>
          <w:tab w:val="left" w:pos="8789"/>
        </w:tabs>
        <w:spacing w:after="100" w:line="360" w:lineRule="auto"/>
        <w:ind w:right="-71"/>
        <w:jc w:val="both"/>
        <w:outlineLvl w:val="1"/>
        <w:rPr>
          <w:rFonts w:ascii="Arial" w:hAnsi="Arial" w:cs="Arial"/>
          <w:bCs/>
          <w:iCs/>
          <w:sz w:val="22"/>
          <w:szCs w:val="22"/>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544"/>
        <w:gridCol w:w="5245"/>
      </w:tblGrid>
      <w:tr w:rsidR="00211C29" w:rsidRPr="00754AFA" w:rsidTr="00211C29">
        <w:trPr>
          <w:trHeight w:val="330"/>
        </w:trPr>
        <w:tc>
          <w:tcPr>
            <w:tcW w:w="3544" w:type="dxa"/>
            <w:tcBorders>
              <w:top w:val="single" w:sz="4" w:space="0" w:color="808080"/>
              <w:left w:val="single" w:sz="4" w:space="0" w:color="000000"/>
              <w:bottom w:val="single" w:sz="4" w:space="0" w:color="808080"/>
              <w:right w:val="single" w:sz="4" w:space="0" w:color="005377"/>
            </w:tcBorders>
            <w:hideMark/>
          </w:tcPr>
          <w:p w:rsidR="00211C29" w:rsidRPr="00754AFA" w:rsidRDefault="00211C29" w:rsidP="00754AFA">
            <w:pPr>
              <w:tabs>
                <w:tab w:val="left" w:pos="8789"/>
              </w:tabs>
              <w:spacing w:line="360" w:lineRule="auto"/>
              <w:jc w:val="both"/>
              <w:rPr>
                <w:rFonts w:ascii="Arial" w:eastAsia="Calibri" w:hAnsi="Arial" w:cs="Arial"/>
                <w:b/>
                <w:sz w:val="22"/>
                <w:szCs w:val="22"/>
                <w:lang w:val="en-US" w:eastAsia="en-US"/>
              </w:rPr>
            </w:pPr>
            <w:r>
              <w:rPr>
                <w:rFonts w:ascii="Arial" w:eastAsia="Calibri" w:hAnsi="Arial" w:cs="Arial"/>
                <w:b/>
                <w:sz w:val="22"/>
                <w:szCs w:val="22"/>
                <w:lang w:val="en-US" w:eastAsia="en-US"/>
              </w:rPr>
              <w:t xml:space="preserve">Direction and Planning Priority </w:t>
            </w:r>
          </w:p>
        </w:tc>
        <w:tc>
          <w:tcPr>
            <w:tcW w:w="5245" w:type="dxa"/>
            <w:tcBorders>
              <w:top w:val="single" w:sz="4" w:space="0" w:color="808080"/>
              <w:left w:val="single" w:sz="4" w:space="0" w:color="000000"/>
              <w:bottom w:val="single" w:sz="4" w:space="0" w:color="808080"/>
              <w:right w:val="single" w:sz="4" w:space="0" w:color="000000"/>
            </w:tcBorders>
            <w:hideMark/>
          </w:tcPr>
          <w:p w:rsidR="00211C29" w:rsidRPr="00754AFA" w:rsidRDefault="00211C29" w:rsidP="00754AFA">
            <w:pPr>
              <w:tabs>
                <w:tab w:val="left" w:pos="8789"/>
              </w:tabs>
              <w:spacing w:line="360" w:lineRule="auto"/>
              <w:jc w:val="both"/>
              <w:rPr>
                <w:rFonts w:ascii="Arial" w:eastAsia="Calibri" w:hAnsi="Arial" w:cs="Arial"/>
                <w:b/>
                <w:sz w:val="22"/>
                <w:szCs w:val="22"/>
                <w:lang w:val="en-US" w:eastAsia="en-US"/>
              </w:rPr>
            </w:pPr>
            <w:r>
              <w:rPr>
                <w:rFonts w:ascii="Arial" w:eastAsia="Calibri" w:hAnsi="Arial" w:cs="Arial"/>
                <w:b/>
                <w:sz w:val="22"/>
                <w:szCs w:val="22"/>
                <w:lang w:val="en-US" w:eastAsia="en-US"/>
              </w:rPr>
              <w:t>Assessment</w:t>
            </w:r>
          </w:p>
        </w:tc>
      </w:tr>
      <w:tr w:rsidR="00211C29" w:rsidRPr="00754AFA" w:rsidTr="00211C29">
        <w:trPr>
          <w:trHeight w:val="330"/>
        </w:trPr>
        <w:tc>
          <w:tcPr>
            <w:tcW w:w="8789" w:type="dxa"/>
            <w:gridSpan w:val="2"/>
            <w:tcBorders>
              <w:top w:val="single" w:sz="4" w:space="0" w:color="808080"/>
              <w:left w:val="single" w:sz="4" w:space="0" w:color="000000"/>
              <w:bottom w:val="single" w:sz="4" w:space="0" w:color="808080"/>
              <w:right w:val="single" w:sz="4" w:space="0" w:color="000000"/>
            </w:tcBorders>
            <w:shd w:val="clear" w:color="auto" w:fill="D9D9D9" w:themeFill="background1" w:themeFillShade="D9"/>
          </w:tcPr>
          <w:p w:rsidR="00211C29" w:rsidRDefault="00211C29" w:rsidP="00754AFA">
            <w:pPr>
              <w:tabs>
                <w:tab w:val="left" w:pos="8789"/>
              </w:tabs>
              <w:spacing w:line="360" w:lineRule="auto"/>
              <w:jc w:val="both"/>
              <w:rPr>
                <w:rFonts w:ascii="Arial" w:eastAsia="Calibri" w:hAnsi="Arial" w:cs="Arial"/>
                <w:b/>
                <w:sz w:val="22"/>
                <w:szCs w:val="22"/>
                <w:lang w:val="en-US" w:eastAsia="en-US"/>
              </w:rPr>
            </w:pPr>
            <w:r>
              <w:rPr>
                <w:rFonts w:ascii="Arial" w:eastAsia="Calibri" w:hAnsi="Arial" w:cs="Arial"/>
                <w:b/>
                <w:sz w:val="22"/>
                <w:szCs w:val="22"/>
                <w:lang w:val="en-US" w:eastAsia="en-US"/>
              </w:rPr>
              <w:t>Livability  - A city for people</w:t>
            </w:r>
          </w:p>
        </w:tc>
      </w:tr>
      <w:tr w:rsidR="00211C29" w:rsidRPr="009954DE" w:rsidTr="00211C29">
        <w:trPr>
          <w:trHeight w:val="984"/>
        </w:trPr>
        <w:tc>
          <w:tcPr>
            <w:tcW w:w="3544" w:type="dxa"/>
            <w:tcBorders>
              <w:top w:val="single" w:sz="4" w:space="0" w:color="808080"/>
              <w:left w:val="single" w:sz="4" w:space="0" w:color="000000"/>
              <w:bottom w:val="single" w:sz="4" w:space="0" w:color="808080"/>
              <w:right w:val="single" w:sz="4" w:space="0" w:color="005377"/>
            </w:tcBorders>
            <w:hideMark/>
          </w:tcPr>
          <w:p w:rsidR="00211C29" w:rsidRDefault="00211C29" w:rsidP="00754AFA">
            <w:pPr>
              <w:tabs>
                <w:tab w:val="left" w:pos="8789"/>
              </w:tabs>
              <w:rPr>
                <w:rFonts w:ascii="Arial" w:eastAsia="Calibri" w:hAnsi="Arial" w:cs="Arial"/>
                <w:sz w:val="22"/>
                <w:szCs w:val="22"/>
                <w:lang w:val="en-US" w:eastAsia="en-US"/>
              </w:rPr>
            </w:pPr>
            <w:r w:rsidRPr="00754AFA">
              <w:rPr>
                <w:rFonts w:ascii="Arial" w:eastAsia="Calibri" w:hAnsi="Arial" w:cs="Arial"/>
                <w:sz w:val="22"/>
                <w:szCs w:val="22"/>
                <w:lang w:val="en-US" w:eastAsia="en-US"/>
              </w:rPr>
              <w:t>Planning Priority</w:t>
            </w:r>
            <w:r>
              <w:rPr>
                <w:rFonts w:ascii="Arial" w:eastAsia="Calibri" w:hAnsi="Arial" w:cs="Arial"/>
                <w:sz w:val="22"/>
                <w:szCs w:val="22"/>
                <w:lang w:val="en-US" w:eastAsia="en-US"/>
              </w:rPr>
              <w:t xml:space="preserve"> </w:t>
            </w:r>
            <w:r w:rsidRPr="00754AFA">
              <w:rPr>
                <w:rFonts w:ascii="Arial" w:eastAsia="Calibri" w:hAnsi="Arial" w:cs="Arial"/>
                <w:sz w:val="22"/>
                <w:szCs w:val="22"/>
                <w:lang w:val="en-US" w:eastAsia="en-US"/>
              </w:rPr>
              <w:t xml:space="preserve">N3 </w:t>
            </w:r>
          </w:p>
          <w:p w:rsidR="00211C29" w:rsidRDefault="00211C29" w:rsidP="00754AFA">
            <w:pPr>
              <w:tabs>
                <w:tab w:val="left" w:pos="8789"/>
              </w:tabs>
              <w:rPr>
                <w:rFonts w:ascii="Arial" w:eastAsia="Calibri" w:hAnsi="Arial" w:cs="Arial"/>
                <w:sz w:val="22"/>
                <w:szCs w:val="22"/>
                <w:lang w:val="en-US" w:eastAsia="en-US"/>
              </w:rPr>
            </w:pPr>
          </w:p>
          <w:p w:rsidR="00211C29" w:rsidRDefault="00211C29" w:rsidP="00754AFA">
            <w:pPr>
              <w:tabs>
                <w:tab w:val="left" w:pos="8789"/>
              </w:tabs>
              <w:rPr>
                <w:rFonts w:ascii="Arial" w:eastAsia="Calibri" w:hAnsi="Arial" w:cs="Arial"/>
                <w:sz w:val="22"/>
                <w:szCs w:val="22"/>
                <w:lang w:val="en-US" w:eastAsia="en-US"/>
              </w:rPr>
            </w:pPr>
            <w:r w:rsidRPr="00754AFA">
              <w:rPr>
                <w:rFonts w:ascii="Arial" w:eastAsia="Calibri" w:hAnsi="Arial" w:cs="Arial"/>
                <w:sz w:val="22"/>
                <w:szCs w:val="22"/>
                <w:lang w:val="en-US" w:eastAsia="en-US"/>
              </w:rPr>
              <w:t>Providing services and social infrastructure to meet people’s changing needs.</w:t>
            </w:r>
          </w:p>
          <w:p w:rsidR="00211C29" w:rsidRDefault="00211C29" w:rsidP="00754AFA">
            <w:pPr>
              <w:tabs>
                <w:tab w:val="left" w:pos="8789"/>
              </w:tabs>
              <w:rPr>
                <w:rFonts w:ascii="Arial" w:eastAsia="Calibri" w:hAnsi="Arial" w:cs="Arial"/>
                <w:sz w:val="22"/>
                <w:szCs w:val="22"/>
                <w:lang w:val="en-US" w:eastAsia="en-US"/>
              </w:rPr>
            </w:pPr>
          </w:p>
          <w:p w:rsidR="00211C29" w:rsidRPr="00754AFA" w:rsidRDefault="00211C29" w:rsidP="00754AFA">
            <w:pPr>
              <w:tabs>
                <w:tab w:val="left" w:pos="8789"/>
              </w:tabs>
              <w:rPr>
                <w:rFonts w:ascii="Arial" w:eastAsia="Calibri" w:hAnsi="Arial" w:cs="Arial"/>
                <w:sz w:val="22"/>
                <w:szCs w:val="22"/>
                <w:highlight w:val="green"/>
                <w:lang w:val="en-US" w:eastAsia="en-US"/>
              </w:rPr>
            </w:pPr>
            <w:r w:rsidRPr="00754AFA">
              <w:rPr>
                <w:rFonts w:ascii="Arial" w:eastAsia="Calibri" w:hAnsi="Arial" w:cs="Arial"/>
                <w:sz w:val="22"/>
                <w:szCs w:val="22"/>
                <w:lang w:val="en-US" w:eastAsia="en-US"/>
              </w:rPr>
              <w:t>Objective 6: Services and infrastructure meet communities’ changing needs.</w:t>
            </w:r>
          </w:p>
        </w:tc>
        <w:tc>
          <w:tcPr>
            <w:tcW w:w="5245" w:type="dxa"/>
            <w:tcBorders>
              <w:top w:val="single" w:sz="4" w:space="0" w:color="808080"/>
              <w:left w:val="single" w:sz="4" w:space="0" w:color="000000"/>
              <w:bottom w:val="single" w:sz="4" w:space="0" w:color="808080"/>
              <w:right w:val="single" w:sz="4" w:space="0" w:color="000000"/>
            </w:tcBorders>
          </w:tcPr>
          <w:p w:rsidR="009954DE" w:rsidRPr="009954DE" w:rsidRDefault="00C81145" w:rsidP="00584F96">
            <w:pPr>
              <w:spacing w:after="180"/>
              <w:rPr>
                <w:rFonts w:ascii="Arial" w:hAnsi="Arial" w:cs="Arial"/>
                <w:iCs/>
                <w:sz w:val="22"/>
                <w:szCs w:val="22"/>
                <w:lang w:val="en-US" w:eastAsia="en-US"/>
              </w:rPr>
            </w:pPr>
            <w:r w:rsidRPr="00584F96">
              <w:rPr>
                <w:rFonts w:ascii="Arial" w:hAnsi="Arial" w:cs="Arial"/>
                <w:iCs/>
                <w:sz w:val="22"/>
                <w:szCs w:val="22"/>
                <w:lang w:val="en-US" w:eastAsia="en-US"/>
              </w:rPr>
              <w:t>The demographics of Avalon Beach is changing with the hig</w:t>
            </w:r>
            <w:r w:rsidR="00726700" w:rsidRPr="00584F96">
              <w:rPr>
                <w:rFonts w:ascii="Arial" w:hAnsi="Arial" w:cs="Arial"/>
                <w:iCs/>
                <w:sz w:val="22"/>
                <w:szCs w:val="22"/>
                <w:lang w:val="en-US" w:eastAsia="en-US"/>
              </w:rPr>
              <w:t xml:space="preserve">hest growth experienced in the 75 -79 age group. The average age is 45, in comparison to 36 </w:t>
            </w:r>
            <w:r w:rsidR="00056C98" w:rsidRPr="00584F96">
              <w:rPr>
                <w:rFonts w:ascii="Arial" w:hAnsi="Arial" w:cs="Arial"/>
                <w:iCs/>
                <w:sz w:val="22"/>
                <w:szCs w:val="22"/>
                <w:lang w:val="en-US" w:eastAsia="en-US"/>
              </w:rPr>
              <w:t>for</w:t>
            </w:r>
            <w:r w:rsidR="00726700" w:rsidRPr="00584F96">
              <w:rPr>
                <w:rFonts w:ascii="Arial" w:hAnsi="Arial" w:cs="Arial"/>
                <w:iCs/>
                <w:sz w:val="22"/>
                <w:szCs w:val="22"/>
                <w:lang w:val="en-US" w:eastAsia="en-US"/>
              </w:rPr>
              <w:t xml:space="preserve"> Greater Sydney, with 50% of people aged between 35-69 years</w:t>
            </w:r>
            <w:r w:rsidR="00056C98" w:rsidRPr="00584F96">
              <w:rPr>
                <w:rFonts w:ascii="Arial" w:hAnsi="Arial" w:cs="Arial"/>
                <w:iCs/>
                <w:sz w:val="22"/>
                <w:szCs w:val="22"/>
                <w:lang w:val="en-US" w:eastAsia="en-US"/>
              </w:rPr>
              <w:t>.</w:t>
            </w:r>
          </w:p>
          <w:p w:rsidR="00211C29" w:rsidRPr="009954DE" w:rsidRDefault="0094326B" w:rsidP="00056C98">
            <w:pPr>
              <w:spacing w:after="180"/>
              <w:rPr>
                <w:rFonts w:ascii="Arial" w:hAnsi="Arial" w:cs="Arial"/>
                <w:sz w:val="22"/>
                <w:szCs w:val="22"/>
                <w:lang w:val="en-US" w:eastAsia="en-US"/>
              </w:rPr>
            </w:pPr>
            <w:r w:rsidRPr="009954DE">
              <w:rPr>
                <w:rFonts w:ascii="Arial" w:hAnsi="Arial" w:cs="Arial"/>
                <w:sz w:val="22"/>
                <w:szCs w:val="22"/>
                <w:lang w:val="en-US" w:eastAsia="en-US"/>
              </w:rPr>
              <w:t>Avalon Beach is an aging population and the planning proposal will provide additional open space</w:t>
            </w:r>
            <w:r w:rsidR="00056C98" w:rsidRPr="009954DE">
              <w:rPr>
                <w:rFonts w:ascii="Arial" w:hAnsi="Arial" w:cs="Arial"/>
                <w:sz w:val="22"/>
                <w:szCs w:val="22"/>
                <w:lang w:val="en-US" w:eastAsia="en-US"/>
              </w:rPr>
              <w:t xml:space="preserve"> zoned land to meet the</w:t>
            </w:r>
            <w:r w:rsidR="00211C29" w:rsidRPr="009954DE">
              <w:rPr>
                <w:rFonts w:ascii="Arial" w:hAnsi="Arial" w:cs="Arial"/>
                <w:sz w:val="22"/>
                <w:szCs w:val="22"/>
                <w:lang w:val="en-US" w:eastAsia="en-US"/>
              </w:rPr>
              <w:t xml:space="preserve"> </w:t>
            </w:r>
            <w:r w:rsidR="00056C98" w:rsidRPr="009954DE">
              <w:rPr>
                <w:rFonts w:ascii="Arial" w:hAnsi="Arial" w:cs="Arial"/>
                <w:sz w:val="22"/>
                <w:szCs w:val="22"/>
                <w:lang w:val="en-US" w:eastAsia="en-US"/>
              </w:rPr>
              <w:t>demographic trend and changing needs and requirements of the community now and into the future.</w:t>
            </w:r>
          </w:p>
        </w:tc>
      </w:tr>
      <w:tr w:rsidR="00F961B7" w:rsidRPr="00754AFA" w:rsidTr="00F961B7">
        <w:trPr>
          <w:trHeight w:val="984"/>
        </w:trPr>
        <w:tc>
          <w:tcPr>
            <w:tcW w:w="3544" w:type="dxa"/>
            <w:tcBorders>
              <w:top w:val="single" w:sz="4" w:space="0" w:color="808080"/>
              <w:left w:val="single" w:sz="4" w:space="0" w:color="000000"/>
              <w:bottom w:val="single" w:sz="4" w:space="0" w:color="808080"/>
              <w:right w:val="single" w:sz="4" w:space="0" w:color="005377"/>
            </w:tcBorders>
          </w:tcPr>
          <w:p w:rsidR="00F961B7" w:rsidRDefault="00F961B7" w:rsidP="00754AFA">
            <w:pPr>
              <w:tabs>
                <w:tab w:val="left" w:pos="8789"/>
              </w:tabs>
              <w:rPr>
                <w:rFonts w:ascii="Arial" w:eastAsia="Calibri" w:hAnsi="Arial" w:cs="Arial"/>
                <w:sz w:val="22"/>
                <w:szCs w:val="22"/>
                <w:lang w:val="en-US" w:eastAsia="en-US"/>
              </w:rPr>
            </w:pPr>
            <w:r w:rsidRPr="00754AFA">
              <w:rPr>
                <w:rFonts w:ascii="Arial" w:eastAsia="Calibri" w:hAnsi="Arial" w:cs="Arial"/>
                <w:sz w:val="22"/>
                <w:szCs w:val="22"/>
                <w:lang w:val="en-US" w:eastAsia="en-US"/>
              </w:rPr>
              <w:t>Planning Priority</w:t>
            </w:r>
            <w:r>
              <w:rPr>
                <w:rFonts w:ascii="Arial" w:eastAsia="Calibri" w:hAnsi="Arial" w:cs="Arial"/>
                <w:sz w:val="22"/>
                <w:szCs w:val="22"/>
                <w:lang w:val="en-US" w:eastAsia="en-US"/>
              </w:rPr>
              <w:t xml:space="preserve"> </w:t>
            </w:r>
            <w:r w:rsidRPr="00754AFA">
              <w:rPr>
                <w:rFonts w:ascii="Arial" w:eastAsia="Calibri" w:hAnsi="Arial" w:cs="Arial"/>
                <w:sz w:val="22"/>
                <w:szCs w:val="22"/>
                <w:lang w:val="en-US" w:eastAsia="en-US"/>
              </w:rPr>
              <w:t>N4</w:t>
            </w:r>
          </w:p>
          <w:p w:rsidR="00F961B7" w:rsidRDefault="00F961B7"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 xml:space="preserve"> </w:t>
            </w:r>
          </w:p>
          <w:p w:rsidR="00F961B7" w:rsidRDefault="00F961B7"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Fostering healthy, creative, culturally rich and socially connected c</w:t>
            </w:r>
            <w:r w:rsidRPr="00754AFA">
              <w:rPr>
                <w:rFonts w:ascii="Arial" w:eastAsia="Calibri" w:hAnsi="Arial" w:cs="Arial"/>
                <w:sz w:val="22"/>
                <w:szCs w:val="22"/>
                <w:lang w:val="en-US" w:eastAsia="en-US"/>
              </w:rPr>
              <w:t>ommunities.</w:t>
            </w:r>
          </w:p>
          <w:p w:rsidR="00F961B7" w:rsidRDefault="00F961B7" w:rsidP="00754AFA">
            <w:pPr>
              <w:tabs>
                <w:tab w:val="left" w:pos="8789"/>
              </w:tabs>
              <w:rPr>
                <w:rFonts w:ascii="Arial" w:eastAsia="Calibri" w:hAnsi="Arial" w:cs="Arial"/>
                <w:sz w:val="22"/>
                <w:szCs w:val="22"/>
                <w:lang w:val="en-US" w:eastAsia="en-US"/>
              </w:rPr>
            </w:pPr>
          </w:p>
          <w:p w:rsidR="00F961B7" w:rsidRPr="00754AFA" w:rsidRDefault="00F961B7" w:rsidP="00754AFA">
            <w:pPr>
              <w:tabs>
                <w:tab w:val="left" w:pos="8789"/>
              </w:tabs>
              <w:rPr>
                <w:rFonts w:ascii="Arial" w:eastAsia="Calibri" w:hAnsi="Arial" w:cs="Arial"/>
                <w:sz w:val="22"/>
                <w:szCs w:val="22"/>
                <w:lang w:val="en-US" w:eastAsia="en-US"/>
              </w:rPr>
            </w:pPr>
            <w:r w:rsidRPr="00754AFA">
              <w:rPr>
                <w:rFonts w:ascii="Arial" w:eastAsia="Calibri" w:hAnsi="Arial" w:cs="Arial"/>
                <w:sz w:val="22"/>
                <w:szCs w:val="22"/>
                <w:lang w:val="en-US" w:eastAsia="en-US"/>
              </w:rPr>
              <w:lastRenderedPageBreak/>
              <w:t>Objective 7: Communities are healthy, resilient and socially connected.</w:t>
            </w:r>
          </w:p>
        </w:tc>
        <w:tc>
          <w:tcPr>
            <w:tcW w:w="5245" w:type="dxa"/>
            <w:tcBorders>
              <w:top w:val="single" w:sz="4" w:space="0" w:color="808080"/>
              <w:left w:val="single" w:sz="4" w:space="0" w:color="000000"/>
              <w:bottom w:val="single" w:sz="4" w:space="0" w:color="808080"/>
              <w:right w:val="single" w:sz="4" w:space="0" w:color="000000"/>
            </w:tcBorders>
          </w:tcPr>
          <w:p w:rsidR="00B32267" w:rsidRDefault="00B32267" w:rsidP="00754AFA">
            <w:pPr>
              <w:tabs>
                <w:tab w:val="left" w:pos="8789"/>
              </w:tabs>
              <w:rPr>
                <w:rFonts w:ascii="Arial" w:eastAsia="Calibri" w:hAnsi="Arial" w:cs="Arial"/>
                <w:sz w:val="22"/>
                <w:szCs w:val="22"/>
                <w:lang w:val="en-US" w:eastAsia="en-US"/>
              </w:rPr>
            </w:pPr>
            <w:r>
              <w:rPr>
                <w:rFonts w:ascii="Arial" w:hAnsi="Arial" w:cs="Arial"/>
                <w:sz w:val="22"/>
                <w:szCs w:val="22"/>
              </w:rPr>
              <w:lastRenderedPageBreak/>
              <w:t xml:space="preserve">The Planning Proposal seeks to increase land zoned </w:t>
            </w:r>
            <w:r w:rsidR="00CA2D23">
              <w:rPr>
                <w:rFonts w:ascii="Arial" w:hAnsi="Arial" w:cs="Arial"/>
                <w:sz w:val="22"/>
                <w:szCs w:val="22"/>
              </w:rPr>
              <w:t xml:space="preserve">for </w:t>
            </w:r>
            <w:r>
              <w:rPr>
                <w:rFonts w:ascii="Arial" w:hAnsi="Arial" w:cs="Arial"/>
                <w:sz w:val="22"/>
                <w:szCs w:val="22"/>
              </w:rPr>
              <w:t>public recreation</w:t>
            </w:r>
            <w:r w:rsidR="00CA2D23">
              <w:rPr>
                <w:rFonts w:ascii="Arial" w:hAnsi="Arial" w:cs="Arial"/>
                <w:sz w:val="22"/>
                <w:szCs w:val="22"/>
              </w:rPr>
              <w:t xml:space="preserve"> purposes in the Avalon B</w:t>
            </w:r>
            <w:r>
              <w:rPr>
                <w:rFonts w:ascii="Arial" w:hAnsi="Arial" w:cs="Arial"/>
                <w:sz w:val="22"/>
                <w:szCs w:val="22"/>
              </w:rPr>
              <w:t>each locality. The additional public open space will provide additional opportunities for the community to connect socially and physically through passive and active recreation activities associated with the Avalon Beach Bowling club and surrounding Dunbar Park area.</w:t>
            </w:r>
          </w:p>
          <w:p w:rsidR="00B32267" w:rsidRDefault="00B32267" w:rsidP="00754AFA">
            <w:pPr>
              <w:tabs>
                <w:tab w:val="left" w:pos="8789"/>
              </w:tabs>
              <w:rPr>
                <w:rFonts w:ascii="Arial" w:eastAsia="Calibri" w:hAnsi="Arial" w:cs="Arial"/>
                <w:sz w:val="22"/>
                <w:szCs w:val="22"/>
                <w:lang w:val="en-US" w:eastAsia="en-US"/>
              </w:rPr>
            </w:pPr>
          </w:p>
          <w:p w:rsidR="00F961B7" w:rsidRPr="00754AFA" w:rsidRDefault="00F961B7" w:rsidP="00754AFA">
            <w:pPr>
              <w:tabs>
                <w:tab w:val="left" w:pos="8789"/>
              </w:tabs>
              <w:rPr>
                <w:rFonts w:ascii="Arial" w:eastAsia="Calibri" w:hAnsi="Arial" w:cs="Arial"/>
                <w:sz w:val="22"/>
                <w:szCs w:val="22"/>
                <w:lang w:val="en-US" w:eastAsia="en-US"/>
              </w:rPr>
            </w:pPr>
          </w:p>
        </w:tc>
      </w:tr>
      <w:tr w:rsidR="00CA2D23" w:rsidRPr="00754AFA" w:rsidTr="00CA2D23">
        <w:trPr>
          <w:trHeight w:val="693"/>
        </w:trPr>
        <w:tc>
          <w:tcPr>
            <w:tcW w:w="3544" w:type="dxa"/>
            <w:tcBorders>
              <w:top w:val="single" w:sz="4" w:space="0" w:color="808080"/>
              <w:left w:val="single" w:sz="4" w:space="0" w:color="000000"/>
              <w:bottom w:val="single" w:sz="4" w:space="0" w:color="808080"/>
              <w:right w:val="single" w:sz="4" w:space="0" w:color="005377"/>
            </w:tcBorders>
            <w:hideMark/>
          </w:tcPr>
          <w:p w:rsidR="00CA2D23" w:rsidRDefault="00CA2D23" w:rsidP="00754AFA">
            <w:pPr>
              <w:tabs>
                <w:tab w:val="left" w:pos="8789"/>
              </w:tabs>
              <w:rPr>
                <w:rFonts w:ascii="Arial" w:eastAsia="Calibri" w:hAnsi="Arial" w:cs="Arial"/>
                <w:sz w:val="22"/>
                <w:szCs w:val="22"/>
                <w:lang w:val="en-US" w:eastAsia="en-US"/>
              </w:rPr>
            </w:pPr>
            <w:r w:rsidRPr="00754AFA">
              <w:rPr>
                <w:rFonts w:ascii="Arial" w:eastAsia="Calibri" w:hAnsi="Arial" w:cs="Arial"/>
                <w:sz w:val="22"/>
                <w:szCs w:val="22"/>
                <w:lang w:val="en-US" w:eastAsia="en-US"/>
              </w:rPr>
              <w:lastRenderedPageBreak/>
              <w:t xml:space="preserve">Planning Priority N6 </w:t>
            </w:r>
          </w:p>
          <w:p w:rsidR="00CA2D23" w:rsidRDefault="00CA2D23" w:rsidP="00754AFA">
            <w:pPr>
              <w:tabs>
                <w:tab w:val="left" w:pos="8789"/>
              </w:tabs>
              <w:rPr>
                <w:rFonts w:ascii="Arial" w:eastAsia="Calibri" w:hAnsi="Arial" w:cs="Arial"/>
                <w:sz w:val="22"/>
                <w:szCs w:val="22"/>
                <w:lang w:val="en-US" w:eastAsia="en-US"/>
              </w:rPr>
            </w:pPr>
          </w:p>
          <w:p w:rsidR="00CA2D23" w:rsidRDefault="00CA2D23" w:rsidP="00754AFA">
            <w:pPr>
              <w:tabs>
                <w:tab w:val="left" w:pos="8789"/>
              </w:tabs>
              <w:rPr>
                <w:rFonts w:ascii="Arial" w:eastAsia="Calibri" w:hAnsi="Arial" w:cs="Arial"/>
                <w:sz w:val="22"/>
                <w:szCs w:val="22"/>
                <w:lang w:val="en-US" w:eastAsia="en-US"/>
              </w:rPr>
            </w:pPr>
            <w:r w:rsidRPr="00754AFA">
              <w:rPr>
                <w:rFonts w:ascii="Arial" w:eastAsia="Calibri" w:hAnsi="Arial" w:cs="Arial"/>
                <w:sz w:val="22"/>
                <w:szCs w:val="22"/>
                <w:lang w:val="en-US" w:eastAsia="en-US"/>
              </w:rPr>
              <w:t xml:space="preserve">Creating and renewing </w:t>
            </w:r>
            <w:r w:rsidRPr="00754AFA">
              <w:rPr>
                <w:rFonts w:ascii="Arial" w:eastAsia="Calibri" w:hAnsi="Arial" w:cs="Arial"/>
                <w:spacing w:val="-3"/>
                <w:sz w:val="22"/>
                <w:szCs w:val="22"/>
                <w:lang w:val="en-US" w:eastAsia="en-US"/>
              </w:rPr>
              <w:t xml:space="preserve">great </w:t>
            </w:r>
            <w:r w:rsidRPr="00754AFA">
              <w:rPr>
                <w:rFonts w:ascii="Arial" w:eastAsia="Calibri" w:hAnsi="Arial" w:cs="Arial"/>
                <w:sz w:val="22"/>
                <w:szCs w:val="22"/>
                <w:lang w:val="en-US" w:eastAsia="en-US"/>
              </w:rPr>
              <w:t>places and local centers, and respecting the District’s heritage.</w:t>
            </w:r>
          </w:p>
          <w:p w:rsidR="00CA2D23" w:rsidRDefault="00CA2D23" w:rsidP="00754AFA">
            <w:pPr>
              <w:tabs>
                <w:tab w:val="left" w:pos="8789"/>
              </w:tabs>
              <w:rPr>
                <w:rFonts w:ascii="Arial" w:eastAsia="Calibri" w:hAnsi="Arial" w:cs="Arial"/>
                <w:sz w:val="22"/>
                <w:szCs w:val="22"/>
                <w:lang w:val="en-US" w:eastAsia="en-US"/>
              </w:rPr>
            </w:pPr>
          </w:p>
          <w:p w:rsidR="00CA2D23" w:rsidRPr="00754AFA" w:rsidRDefault="00CA2D23" w:rsidP="00754AFA">
            <w:pPr>
              <w:tabs>
                <w:tab w:val="left" w:pos="8789"/>
              </w:tabs>
              <w:rPr>
                <w:rFonts w:ascii="Arial" w:eastAsia="Calibri" w:hAnsi="Arial" w:cs="Arial"/>
                <w:sz w:val="22"/>
                <w:szCs w:val="22"/>
                <w:highlight w:val="green"/>
                <w:lang w:val="en-US" w:eastAsia="en-US"/>
              </w:rPr>
            </w:pPr>
            <w:r w:rsidRPr="00754AFA">
              <w:rPr>
                <w:rFonts w:ascii="Arial" w:eastAsia="Calibri" w:hAnsi="Arial" w:cs="Arial"/>
                <w:sz w:val="22"/>
                <w:szCs w:val="22"/>
                <w:lang w:val="en-US" w:eastAsia="en-US"/>
              </w:rPr>
              <w:t>Objective 12: Great places that bring people together.</w:t>
            </w:r>
          </w:p>
        </w:tc>
        <w:tc>
          <w:tcPr>
            <w:tcW w:w="5245" w:type="dxa"/>
            <w:tcBorders>
              <w:top w:val="single" w:sz="4" w:space="0" w:color="808080"/>
              <w:left w:val="single" w:sz="4" w:space="0" w:color="000000"/>
              <w:bottom w:val="single" w:sz="4" w:space="0" w:color="808080"/>
              <w:right w:val="single" w:sz="4" w:space="0" w:color="000000"/>
            </w:tcBorders>
            <w:hideMark/>
          </w:tcPr>
          <w:p w:rsidR="00697FF7" w:rsidRDefault="00CA2D23" w:rsidP="00754AFA">
            <w:pPr>
              <w:tabs>
                <w:tab w:val="left" w:pos="8789"/>
              </w:tabs>
              <w:rPr>
                <w:rFonts w:ascii="Arial" w:eastAsia="Calibri" w:hAnsi="Arial" w:cs="Arial"/>
                <w:sz w:val="22"/>
                <w:szCs w:val="22"/>
                <w:lang w:val="en-US" w:eastAsia="en-US"/>
              </w:rPr>
            </w:pPr>
            <w:r w:rsidRPr="00754AFA">
              <w:rPr>
                <w:rFonts w:ascii="Arial" w:eastAsia="Calibri" w:hAnsi="Arial" w:cs="Arial"/>
                <w:sz w:val="22"/>
                <w:szCs w:val="22"/>
                <w:lang w:val="en-US" w:eastAsia="en-US"/>
              </w:rPr>
              <w:t xml:space="preserve">Dunbar Park </w:t>
            </w:r>
            <w:r>
              <w:rPr>
                <w:rFonts w:ascii="Arial" w:eastAsia="Calibri" w:hAnsi="Arial" w:cs="Arial"/>
                <w:sz w:val="22"/>
                <w:szCs w:val="22"/>
                <w:lang w:val="en-US" w:eastAsia="en-US"/>
              </w:rPr>
              <w:t xml:space="preserve">is located within the Avalon Beach village and </w:t>
            </w:r>
            <w:r w:rsidR="00605D3F">
              <w:rPr>
                <w:rFonts w:ascii="Arial" w:eastAsia="Calibri" w:hAnsi="Arial" w:cs="Arial"/>
                <w:sz w:val="22"/>
                <w:szCs w:val="22"/>
                <w:lang w:val="en-US" w:eastAsia="en-US"/>
              </w:rPr>
              <w:t>holds significant value</w:t>
            </w:r>
            <w:r w:rsidR="00697FF7">
              <w:rPr>
                <w:rFonts w:ascii="Arial" w:eastAsia="Calibri" w:hAnsi="Arial" w:cs="Arial"/>
                <w:sz w:val="22"/>
                <w:szCs w:val="22"/>
                <w:lang w:val="en-US" w:eastAsia="en-US"/>
              </w:rPr>
              <w:t xml:space="preserve"> to the local community. </w:t>
            </w:r>
            <w:r w:rsidR="001816B3">
              <w:rPr>
                <w:rFonts w:ascii="Arial" w:eastAsia="Calibri" w:hAnsi="Arial" w:cs="Arial"/>
                <w:sz w:val="22"/>
                <w:szCs w:val="22"/>
                <w:lang w:val="en-US" w:eastAsia="en-US"/>
              </w:rPr>
              <w:t>Dunbar</w:t>
            </w:r>
            <w:r w:rsidR="00697FF7">
              <w:rPr>
                <w:rFonts w:ascii="Arial" w:eastAsia="Calibri" w:hAnsi="Arial" w:cs="Arial"/>
                <w:sz w:val="22"/>
                <w:szCs w:val="22"/>
                <w:lang w:val="en-US" w:eastAsia="en-US"/>
              </w:rPr>
              <w:t xml:space="preserve"> Park consists of a diverse range of facilities and infrastructure </w:t>
            </w:r>
            <w:r w:rsidR="005A0703">
              <w:rPr>
                <w:rFonts w:ascii="Arial" w:eastAsia="Calibri" w:hAnsi="Arial" w:cs="Arial"/>
                <w:sz w:val="22"/>
                <w:szCs w:val="22"/>
                <w:lang w:val="en-US" w:eastAsia="en-US"/>
              </w:rPr>
              <w:t xml:space="preserve">catering </w:t>
            </w:r>
            <w:r w:rsidR="00697FF7">
              <w:rPr>
                <w:rFonts w:ascii="Arial" w:eastAsia="Calibri" w:hAnsi="Arial" w:cs="Arial"/>
                <w:sz w:val="22"/>
                <w:szCs w:val="22"/>
                <w:lang w:val="en-US" w:eastAsia="en-US"/>
              </w:rPr>
              <w:t>to th</w:t>
            </w:r>
            <w:r w:rsidR="001816B3">
              <w:rPr>
                <w:rFonts w:ascii="Arial" w:eastAsia="Calibri" w:hAnsi="Arial" w:cs="Arial"/>
                <w:sz w:val="22"/>
                <w:szCs w:val="22"/>
                <w:lang w:val="en-US" w:eastAsia="en-US"/>
              </w:rPr>
              <w:t>e social and recreational needs of the community.</w:t>
            </w:r>
            <w:r w:rsidR="00697FF7">
              <w:rPr>
                <w:rFonts w:ascii="Arial" w:eastAsia="Calibri" w:hAnsi="Arial" w:cs="Arial"/>
                <w:sz w:val="22"/>
                <w:szCs w:val="22"/>
                <w:lang w:val="en-US" w:eastAsia="en-US"/>
              </w:rPr>
              <w:t xml:space="preserve"> </w:t>
            </w:r>
          </w:p>
          <w:p w:rsidR="00697FF7" w:rsidRDefault="00697FF7" w:rsidP="00754AFA">
            <w:pPr>
              <w:tabs>
                <w:tab w:val="left" w:pos="8789"/>
              </w:tabs>
              <w:rPr>
                <w:rFonts w:ascii="Arial" w:eastAsia="Calibri" w:hAnsi="Arial" w:cs="Arial"/>
                <w:sz w:val="22"/>
                <w:szCs w:val="22"/>
                <w:lang w:val="en-US" w:eastAsia="en-US"/>
              </w:rPr>
            </w:pPr>
          </w:p>
          <w:p w:rsidR="00CA2D23" w:rsidRPr="00754AFA" w:rsidRDefault="001816B3" w:rsidP="001816B3">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The Planning Proposal will facilitate and enable the Avalon Beach Bowling</w:t>
            </w:r>
            <w:r w:rsidR="005A0703">
              <w:rPr>
                <w:rFonts w:ascii="Arial" w:eastAsia="Calibri" w:hAnsi="Arial" w:cs="Arial"/>
                <w:sz w:val="22"/>
                <w:szCs w:val="22"/>
                <w:lang w:val="en-US" w:eastAsia="en-US"/>
              </w:rPr>
              <w:t xml:space="preserve"> and</w:t>
            </w:r>
            <w:r>
              <w:rPr>
                <w:rFonts w:ascii="Arial" w:eastAsia="Calibri" w:hAnsi="Arial" w:cs="Arial"/>
                <w:sz w:val="22"/>
                <w:szCs w:val="22"/>
                <w:lang w:val="en-US" w:eastAsia="en-US"/>
              </w:rPr>
              <w:t xml:space="preserve"> Recreation Centre </w:t>
            </w:r>
            <w:r w:rsidR="00CA2D23" w:rsidRPr="00754AFA">
              <w:rPr>
                <w:rFonts w:ascii="Arial" w:eastAsia="Calibri" w:hAnsi="Arial" w:cs="Arial"/>
                <w:sz w:val="22"/>
                <w:szCs w:val="22"/>
                <w:lang w:val="en-US" w:eastAsia="en-US"/>
              </w:rPr>
              <w:t>to expand</w:t>
            </w:r>
            <w:r>
              <w:rPr>
                <w:rFonts w:ascii="Arial" w:eastAsia="Calibri" w:hAnsi="Arial" w:cs="Arial"/>
                <w:sz w:val="22"/>
                <w:szCs w:val="22"/>
                <w:lang w:val="en-US" w:eastAsia="en-US"/>
              </w:rPr>
              <w:t xml:space="preserve"> their current activities and foster the development of a social and recreational hub that </w:t>
            </w:r>
            <w:r w:rsidR="005A0703">
              <w:rPr>
                <w:rFonts w:ascii="Arial" w:eastAsia="Calibri" w:hAnsi="Arial" w:cs="Arial"/>
                <w:sz w:val="22"/>
                <w:szCs w:val="22"/>
                <w:lang w:val="en-US" w:eastAsia="en-US"/>
              </w:rPr>
              <w:t>will bring</w:t>
            </w:r>
            <w:r>
              <w:rPr>
                <w:rFonts w:ascii="Arial" w:eastAsia="Calibri" w:hAnsi="Arial" w:cs="Arial"/>
                <w:sz w:val="22"/>
                <w:szCs w:val="22"/>
                <w:lang w:val="en-US" w:eastAsia="en-US"/>
              </w:rPr>
              <w:t xml:space="preserve"> the community together for range of social and recreation purposes. </w:t>
            </w:r>
          </w:p>
        </w:tc>
      </w:tr>
      <w:tr w:rsidR="00A2411A" w:rsidRPr="00754AFA" w:rsidTr="00A2411A">
        <w:trPr>
          <w:trHeight w:val="693"/>
        </w:trPr>
        <w:tc>
          <w:tcPr>
            <w:tcW w:w="8789" w:type="dxa"/>
            <w:gridSpan w:val="2"/>
            <w:tcBorders>
              <w:top w:val="single" w:sz="4" w:space="0" w:color="808080"/>
              <w:left w:val="single" w:sz="4" w:space="0" w:color="000000"/>
              <w:bottom w:val="single" w:sz="4" w:space="0" w:color="808080"/>
              <w:right w:val="single" w:sz="4" w:space="0" w:color="000000"/>
            </w:tcBorders>
            <w:shd w:val="clear" w:color="auto" w:fill="D9D9D9" w:themeFill="background1" w:themeFillShade="D9"/>
          </w:tcPr>
          <w:p w:rsidR="00A2411A" w:rsidRPr="00A2411A" w:rsidRDefault="00A2411A" w:rsidP="00754AFA">
            <w:pPr>
              <w:tabs>
                <w:tab w:val="left" w:pos="8789"/>
              </w:tabs>
              <w:rPr>
                <w:rFonts w:ascii="Arial" w:eastAsia="Calibri" w:hAnsi="Arial" w:cs="Arial"/>
                <w:b/>
                <w:sz w:val="22"/>
                <w:szCs w:val="22"/>
                <w:lang w:val="en-US" w:eastAsia="en-US"/>
              </w:rPr>
            </w:pPr>
            <w:r w:rsidRPr="00A2411A">
              <w:rPr>
                <w:rFonts w:ascii="Arial" w:eastAsia="Calibri" w:hAnsi="Arial" w:cs="Arial"/>
                <w:b/>
                <w:sz w:val="22"/>
                <w:szCs w:val="22"/>
                <w:lang w:val="en-US" w:eastAsia="en-US"/>
              </w:rPr>
              <w:t xml:space="preserve">Sustainability – Valuing green spaces and landscapes </w:t>
            </w:r>
          </w:p>
        </w:tc>
      </w:tr>
      <w:tr w:rsidR="00A2411A" w:rsidRPr="00754AFA" w:rsidTr="00CA2D23">
        <w:trPr>
          <w:trHeight w:val="693"/>
        </w:trPr>
        <w:tc>
          <w:tcPr>
            <w:tcW w:w="3544" w:type="dxa"/>
            <w:tcBorders>
              <w:top w:val="single" w:sz="4" w:space="0" w:color="808080"/>
              <w:left w:val="single" w:sz="4" w:space="0" w:color="000000"/>
              <w:bottom w:val="single" w:sz="4" w:space="0" w:color="808080"/>
              <w:right w:val="single" w:sz="4" w:space="0" w:color="005377"/>
            </w:tcBorders>
          </w:tcPr>
          <w:p w:rsidR="00A2411A" w:rsidRDefault="00FA071D"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Planning Priority N20</w:t>
            </w:r>
          </w:p>
          <w:p w:rsidR="00FA071D" w:rsidRDefault="00FA071D" w:rsidP="00754AFA">
            <w:pPr>
              <w:tabs>
                <w:tab w:val="left" w:pos="8789"/>
              </w:tabs>
              <w:rPr>
                <w:rFonts w:ascii="Arial" w:eastAsia="Calibri" w:hAnsi="Arial" w:cs="Arial"/>
                <w:sz w:val="22"/>
                <w:szCs w:val="22"/>
                <w:lang w:val="en-US" w:eastAsia="en-US"/>
              </w:rPr>
            </w:pPr>
          </w:p>
          <w:p w:rsidR="00FA071D" w:rsidRDefault="00FA071D"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Delivering high quality open space</w:t>
            </w:r>
          </w:p>
          <w:p w:rsidR="00FA071D" w:rsidRDefault="00FA071D" w:rsidP="00754AFA">
            <w:pPr>
              <w:tabs>
                <w:tab w:val="left" w:pos="8789"/>
              </w:tabs>
              <w:rPr>
                <w:rFonts w:ascii="Arial" w:eastAsia="Calibri" w:hAnsi="Arial" w:cs="Arial"/>
                <w:sz w:val="22"/>
                <w:szCs w:val="22"/>
                <w:lang w:val="en-US" w:eastAsia="en-US"/>
              </w:rPr>
            </w:pPr>
          </w:p>
          <w:p w:rsidR="00FA071D" w:rsidRPr="00754AFA" w:rsidRDefault="00FA071D"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Objective 31 Public space is accessible, protected and enhanced.</w:t>
            </w:r>
          </w:p>
        </w:tc>
        <w:tc>
          <w:tcPr>
            <w:tcW w:w="5245" w:type="dxa"/>
            <w:tcBorders>
              <w:top w:val="single" w:sz="4" w:space="0" w:color="808080"/>
              <w:left w:val="single" w:sz="4" w:space="0" w:color="000000"/>
              <w:bottom w:val="single" w:sz="4" w:space="0" w:color="808080"/>
              <w:right w:val="single" w:sz="4" w:space="0" w:color="000000"/>
            </w:tcBorders>
          </w:tcPr>
          <w:p w:rsidR="00E00DF7" w:rsidRDefault="00FA071D"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 xml:space="preserve">The North District Plan </w:t>
            </w:r>
            <w:r w:rsidR="005D6450">
              <w:rPr>
                <w:rFonts w:ascii="Arial" w:eastAsia="Calibri" w:hAnsi="Arial" w:cs="Arial"/>
                <w:sz w:val="22"/>
                <w:szCs w:val="22"/>
                <w:lang w:val="en-US" w:eastAsia="en-US"/>
              </w:rPr>
              <w:t>highlights the importance of open space as a form of green infrastructure that not only enhances the character of the District,</w:t>
            </w:r>
            <w:r w:rsidR="00E00DF7">
              <w:rPr>
                <w:rFonts w:ascii="Arial" w:eastAsia="Calibri" w:hAnsi="Arial" w:cs="Arial"/>
                <w:sz w:val="22"/>
                <w:szCs w:val="22"/>
                <w:lang w:val="en-US" w:eastAsia="en-US"/>
              </w:rPr>
              <w:t xml:space="preserve"> but also supports active lifestyles and provides opportunities to unite and bring communities together. </w:t>
            </w:r>
          </w:p>
          <w:p w:rsidR="00E00DF7" w:rsidRDefault="00E00DF7" w:rsidP="00754AFA">
            <w:pPr>
              <w:tabs>
                <w:tab w:val="left" w:pos="8789"/>
              </w:tabs>
              <w:rPr>
                <w:rFonts w:ascii="Arial" w:eastAsia="Calibri" w:hAnsi="Arial" w:cs="Arial"/>
                <w:sz w:val="22"/>
                <w:szCs w:val="22"/>
                <w:lang w:val="en-US" w:eastAsia="en-US"/>
              </w:rPr>
            </w:pPr>
          </w:p>
          <w:p w:rsidR="00A2411A" w:rsidRDefault="00E00DF7"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 xml:space="preserve">The District Plan </w:t>
            </w:r>
            <w:r w:rsidR="00E24C6E">
              <w:rPr>
                <w:rFonts w:ascii="Arial" w:eastAsia="Calibri" w:hAnsi="Arial" w:cs="Arial"/>
                <w:sz w:val="22"/>
                <w:szCs w:val="22"/>
                <w:lang w:val="en-US" w:eastAsia="en-US"/>
              </w:rPr>
              <w:t>recognis</w:t>
            </w:r>
            <w:r>
              <w:rPr>
                <w:rFonts w:ascii="Arial" w:eastAsia="Calibri" w:hAnsi="Arial" w:cs="Arial"/>
                <w:sz w:val="22"/>
                <w:szCs w:val="22"/>
                <w:lang w:val="en-US" w:eastAsia="en-US"/>
              </w:rPr>
              <w:t xml:space="preserve">es that there is limited opportunity to </w:t>
            </w:r>
            <w:r w:rsidR="00E24C6E">
              <w:rPr>
                <w:rFonts w:ascii="Arial" w:eastAsia="Calibri" w:hAnsi="Arial" w:cs="Arial"/>
                <w:sz w:val="22"/>
                <w:szCs w:val="22"/>
                <w:lang w:val="en-US" w:eastAsia="en-US"/>
              </w:rPr>
              <w:t>increase</w:t>
            </w:r>
            <w:r>
              <w:rPr>
                <w:rFonts w:ascii="Arial" w:eastAsia="Calibri" w:hAnsi="Arial" w:cs="Arial"/>
                <w:sz w:val="22"/>
                <w:szCs w:val="22"/>
                <w:lang w:val="en-US" w:eastAsia="en-US"/>
              </w:rPr>
              <w:t xml:space="preserve"> the</w:t>
            </w:r>
            <w:r w:rsidR="00837D60">
              <w:rPr>
                <w:rFonts w:ascii="Arial" w:eastAsia="Calibri" w:hAnsi="Arial" w:cs="Arial"/>
                <w:sz w:val="22"/>
                <w:szCs w:val="22"/>
                <w:lang w:val="en-US" w:eastAsia="en-US"/>
              </w:rPr>
              <w:t xml:space="preserve"> quantity of open space. </w:t>
            </w:r>
          </w:p>
          <w:p w:rsidR="00837D60" w:rsidRDefault="00837D60" w:rsidP="00754AFA">
            <w:pPr>
              <w:tabs>
                <w:tab w:val="left" w:pos="8789"/>
              </w:tabs>
              <w:rPr>
                <w:rFonts w:ascii="Arial" w:eastAsia="Calibri" w:hAnsi="Arial" w:cs="Arial"/>
                <w:sz w:val="22"/>
                <w:szCs w:val="22"/>
                <w:lang w:val="en-US" w:eastAsia="en-US"/>
              </w:rPr>
            </w:pPr>
          </w:p>
          <w:p w:rsidR="00837D60" w:rsidRPr="00754AFA" w:rsidRDefault="00837D60" w:rsidP="00756913">
            <w:pPr>
              <w:tabs>
                <w:tab w:val="left" w:pos="8789"/>
              </w:tabs>
              <w:rPr>
                <w:rFonts w:ascii="Arial" w:eastAsia="Calibri" w:hAnsi="Arial" w:cs="Arial"/>
                <w:sz w:val="22"/>
                <w:szCs w:val="22"/>
                <w:lang w:val="en-US" w:eastAsia="en-US"/>
              </w:rPr>
            </w:pPr>
            <w:r w:rsidRPr="00756913">
              <w:rPr>
                <w:rFonts w:ascii="Arial" w:eastAsia="Calibri" w:hAnsi="Arial" w:cs="Arial"/>
                <w:sz w:val="22"/>
                <w:szCs w:val="22"/>
                <w:lang w:val="en-US" w:eastAsia="en-US"/>
              </w:rPr>
              <w:t>The Planning Proposal</w:t>
            </w:r>
            <w:r w:rsidR="00756913" w:rsidRPr="00756913">
              <w:rPr>
                <w:rFonts w:ascii="Arial" w:eastAsia="Calibri" w:hAnsi="Arial" w:cs="Arial"/>
                <w:sz w:val="22"/>
                <w:szCs w:val="22"/>
                <w:lang w:val="en-US" w:eastAsia="en-US"/>
              </w:rPr>
              <w:t xml:space="preserve"> addresses this issue and seeks to </w:t>
            </w:r>
            <w:r w:rsidR="00A64150" w:rsidRPr="00756913">
              <w:rPr>
                <w:rFonts w:ascii="Arial" w:eastAsia="Calibri" w:hAnsi="Arial" w:cs="Arial"/>
                <w:sz w:val="22"/>
                <w:szCs w:val="22"/>
                <w:lang w:val="en-US" w:eastAsia="en-US"/>
              </w:rPr>
              <w:t xml:space="preserve">provide </w:t>
            </w:r>
            <w:r w:rsidR="00756913" w:rsidRPr="00756913">
              <w:rPr>
                <w:rFonts w:ascii="Arial" w:eastAsia="Calibri" w:hAnsi="Arial" w:cs="Arial"/>
                <w:sz w:val="22"/>
                <w:szCs w:val="22"/>
                <w:lang w:val="en-US" w:eastAsia="en-US"/>
              </w:rPr>
              <w:t xml:space="preserve">additional open space zoned land by </w:t>
            </w:r>
            <w:r w:rsidRPr="00756913">
              <w:rPr>
                <w:rFonts w:ascii="Arial" w:eastAsia="Calibri" w:hAnsi="Arial" w:cs="Arial"/>
                <w:sz w:val="22"/>
                <w:szCs w:val="22"/>
                <w:lang w:val="en-US" w:eastAsia="en-US"/>
              </w:rPr>
              <w:t>re</w:t>
            </w:r>
            <w:r w:rsidR="00756913" w:rsidRPr="00756913">
              <w:rPr>
                <w:rFonts w:ascii="Arial" w:eastAsia="Calibri" w:hAnsi="Arial" w:cs="Arial"/>
                <w:sz w:val="22"/>
                <w:szCs w:val="22"/>
                <w:lang w:val="en-US" w:eastAsia="en-US"/>
              </w:rPr>
              <w:t>zoning</w:t>
            </w:r>
            <w:r w:rsidR="00584F96">
              <w:rPr>
                <w:rFonts w:ascii="Arial" w:eastAsia="Calibri" w:hAnsi="Arial" w:cs="Arial"/>
                <w:sz w:val="22"/>
                <w:szCs w:val="22"/>
                <w:lang w:val="en-US" w:eastAsia="en-US"/>
              </w:rPr>
              <w:t xml:space="preserve"> R2 </w:t>
            </w:r>
            <w:r w:rsidRPr="00756913">
              <w:rPr>
                <w:rFonts w:ascii="Arial" w:eastAsia="Calibri" w:hAnsi="Arial" w:cs="Arial"/>
                <w:sz w:val="22"/>
                <w:szCs w:val="22"/>
                <w:lang w:val="en-US" w:eastAsia="en-US"/>
              </w:rPr>
              <w:t>Residential</w:t>
            </w:r>
            <w:r w:rsidR="00756913">
              <w:rPr>
                <w:rFonts w:ascii="Arial" w:eastAsia="Calibri" w:hAnsi="Arial" w:cs="Arial"/>
                <w:sz w:val="22"/>
                <w:szCs w:val="22"/>
                <w:lang w:val="en-US" w:eastAsia="en-US"/>
              </w:rPr>
              <w:t xml:space="preserve"> Low D</w:t>
            </w:r>
            <w:r w:rsidRPr="00756913">
              <w:rPr>
                <w:rFonts w:ascii="Arial" w:eastAsia="Calibri" w:hAnsi="Arial" w:cs="Arial"/>
                <w:sz w:val="22"/>
                <w:szCs w:val="22"/>
                <w:lang w:val="en-US" w:eastAsia="en-US"/>
              </w:rPr>
              <w:t>ensity</w:t>
            </w:r>
            <w:r w:rsidR="00756913" w:rsidRPr="00756913">
              <w:rPr>
                <w:rFonts w:ascii="Arial" w:eastAsia="Calibri" w:hAnsi="Arial" w:cs="Arial"/>
                <w:sz w:val="22"/>
                <w:szCs w:val="22"/>
                <w:lang w:val="en-US" w:eastAsia="en-US"/>
              </w:rPr>
              <w:t xml:space="preserve"> land </w:t>
            </w:r>
            <w:r w:rsidR="00584F96">
              <w:rPr>
                <w:rFonts w:ascii="Arial" w:eastAsia="Calibri" w:hAnsi="Arial" w:cs="Arial"/>
                <w:sz w:val="22"/>
                <w:szCs w:val="22"/>
                <w:lang w:val="en-US" w:eastAsia="en-US"/>
              </w:rPr>
              <w:t>to RE1</w:t>
            </w:r>
            <w:r w:rsidRPr="00756913">
              <w:rPr>
                <w:rFonts w:ascii="Arial" w:eastAsia="Calibri" w:hAnsi="Arial" w:cs="Arial"/>
                <w:sz w:val="22"/>
                <w:szCs w:val="22"/>
                <w:lang w:val="en-US" w:eastAsia="en-US"/>
              </w:rPr>
              <w:t xml:space="preserve"> Public Open Space</w:t>
            </w:r>
            <w:r w:rsidR="00756913" w:rsidRPr="00756913">
              <w:rPr>
                <w:rFonts w:ascii="Arial" w:eastAsia="Calibri" w:hAnsi="Arial" w:cs="Arial"/>
                <w:sz w:val="22"/>
                <w:szCs w:val="22"/>
                <w:lang w:val="en-US" w:eastAsia="en-US"/>
              </w:rPr>
              <w:t>.</w:t>
            </w:r>
          </w:p>
        </w:tc>
      </w:tr>
      <w:tr w:rsidR="006A156B" w:rsidRPr="00754AFA" w:rsidTr="00CA2D23">
        <w:trPr>
          <w:trHeight w:val="693"/>
        </w:trPr>
        <w:tc>
          <w:tcPr>
            <w:tcW w:w="3544" w:type="dxa"/>
            <w:tcBorders>
              <w:top w:val="single" w:sz="4" w:space="0" w:color="808080"/>
              <w:left w:val="single" w:sz="4" w:space="0" w:color="000000"/>
              <w:bottom w:val="single" w:sz="4" w:space="0" w:color="808080"/>
              <w:right w:val="single" w:sz="4" w:space="0" w:color="005377"/>
            </w:tcBorders>
          </w:tcPr>
          <w:p w:rsidR="006A156B" w:rsidRDefault="006A156B"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Planning Priority N22</w:t>
            </w:r>
          </w:p>
          <w:p w:rsidR="006A156B" w:rsidRDefault="006A156B" w:rsidP="00754AFA">
            <w:pPr>
              <w:tabs>
                <w:tab w:val="left" w:pos="8789"/>
              </w:tabs>
              <w:rPr>
                <w:rFonts w:ascii="Arial" w:eastAsia="Calibri" w:hAnsi="Arial" w:cs="Arial"/>
                <w:sz w:val="22"/>
                <w:szCs w:val="22"/>
                <w:lang w:val="en-US" w:eastAsia="en-US"/>
              </w:rPr>
            </w:pPr>
          </w:p>
          <w:p w:rsidR="006A156B" w:rsidRDefault="006A156B"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Adapting to the impacts of urban and natural hazards and climate change</w:t>
            </w:r>
          </w:p>
          <w:p w:rsidR="006A156B" w:rsidRDefault="006A156B" w:rsidP="00754AFA">
            <w:pPr>
              <w:tabs>
                <w:tab w:val="left" w:pos="8789"/>
              </w:tabs>
              <w:rPr>
                <w:rFonts w:ascii="Arial" w:eastAsia="Calibri" w:hAnsi="Arial" w:cs="Arial"/>
                <w:sz w:val="22"/>
                <w:szCs w:val="22"/>
                <w:lang w:val="en-US" w:eastAsia="en-US"/>
              </w:rPr>
            </w:pPr>
          </w:p>
          <w:p w:rsidR="006A156B" w:rsidRDefault="006A156B" w:rsidP="00754AFA">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Objective 37 Exposure to natural and urban hazards is reduced</w:t>
            </w:r>
          </w:p>
        </w:tc>
        <w:tc>
          <w:tcPr>
            <w:tcW w:w="5245" w:type="dxa"/>
            <w:tcBorders>
              <w:top w:val="single" w:sz="4" w:space="0" w:color="808080"/>
              <w:left w:val="single" w:sz="4" w:space="0" w:color="000000"/>
              <w:bottom w:val="single" w:sz="4" w:space="0" w:color="808080"/>
              <w:right w:val="single" w:sz="4" w:space="0" w:color="000000"/>
            </w:tcBorders>
          </w:tcPr>
          <w:p w:rsidR="006A156B" w:rsidRDefault="000B60D8" w:rsidP="009E60BE">
            <w:pPr>
              <w:tabs>
                <w:tab w:val="left" w:pos="8789"/>
              </w:tabs>
              <w:rPr>
                <w:rFonts w:ascii="Arial" w:eastAsia="Calibri" w:hAnsi="Arial" w:cs="Arial"/>
                <w:sz w:val="22"/>
                <w:szCs w:val="22"/>
                <w:lang w:val="en-US" w:eastAsia="en-US"/>
              </w:rPr>
            </w:pPr>
            <w:r>
              <w:rPr>
                <w:rFonts w:ascii="Arial" w:eastAsia="Calibri" w:hAnsi="Arial" w:cs="Arial"/>
                <w:sz w:val="22"/>
                <w:szCs w:val="22"/>
                <w:lang w:val="en-US" w:eastAsia="en-US"/>
              </w:rPr>
              <w:t xml:space="preserve">The site is subject to high and medium flood hazards in the 1% AEP flood event. </w:t>
            </w:r>
            <w:r w:rsidR="00EF1964">
              <w:rPr>
                <w:rFonts w:ascii="Arial" w:eastAsia="Calibri" w:hAnsi="Arial" w:cs="Arial"/>
                <w:sz w:val="22"/>
                <w:szCs w:val="22"/>
                <w:lang w:val="en-US" w:eastAsia="en-US"/>
              </w:rPr>
              <w:t>The District North Plan advocates the need to avoid or reduce exposure to natural hazards were possible. The site is zoned for resid</w:t>
            </w:r>
            <w:r w:rsidR="009E60BE">
              <w:rPr>
                <w:rFonts w:ascii="Arial" w:eastAsia="Calibri" w:hAnsi="Arial" w:cs="Arial"/>
                <w:sz w:val="22"/>
                <w:szCs w:val="22"/>
                <w:lang w:val="en-US" w:eastAsia="en-US"/>
              </w:rPr>
              <w:t>ential purposes that will permit additional</w:t>
            </w:r>
            <w:r w:rsidR="00EF1964">
              <w:rPr>
                <w:rFonts w:ascii="Arial" w:eastAsia="Calibri" w:hAnsi="Arial" w:cs="Arial"/>
                <w:sz w:val="22"/>
                <w:szCs w:val="22"/>
                <w:lang w:val="en-US" w:eastAsia="en-US"/>
              </w:rPr>
              <w:t xml:space="preserve"> residential development</w:t>
            </w:r>
            <w:r w:rsidR="009E60BE">
              <w:rPr>
                <w:rFonts w:ascii="Arial" w:eastAsia="Calibri" w:hAnsi="Arial" w:cs="Arial"/>
                <w:sz w:val="22"/>
                <w:szCs w:val="22"/>
                <w:lang w:val="en-US" w:eastAsia="en-US"/>
              </w:rPr>
              <w:t xml:space="preserve"> to be exposed to flooding hazards.</w:t>
            </w:r>
            <w:r w:rsidR="00EF1964">
              <w:rPr>
                <w:rFonts w:ascii="Arial" w:eastAsia="Calibri" w:hAnsi="Arial" w:cs="Arial"/>
                <w:sz w:val="22"/>
                <w:szCs w:val="22"/>
                <w:lang w:val="en-US" w:eastAsia="en-US"/>
              </w:rPr>
              <w:t xml:space="preserve"> </w:t>
            </w:r>
            <w:r w:rsidR="009E60BE">
              <w:rPr>
                <w:rFonts w:ascii="Arial" w:eastAsia="Calibri" w:hAnsi="Arial" w:cs="Arial"/>
                <w:sz w:val="22"/>
                <w:szCs w:val="22"/>
                <w:lang w:val="en-US" w:eastAsia="en-US"/>
              </w:rPr>
              <w:t xml:space="preserve">The </w:t>
            </w:r>
            <w:r w:rsidR="00EF1964">
              <w:rPr>
                <w:rFonts w:ascii="Arial" w:eastAsia="Calibri" w:hAnsi="Arial" w:cs="Arial"/>
                <w:sz w:val="22"/>
                <w:szCs w:val="22"/>
                <w:lang w:val="en-US" w:eastAsia="en-US"/>
              </w:rPr>
              <w:t xml:space="preserve">Planning Proposal seeks to remove </w:t>
            </w:r>
            <w:r w:rsidR="009E60BE">
              <w:rPr>
                <w:rFonts w:ascii="Arial" w:eastAsia="Calibri" w:hAnsi="Arial" w:cs="Arial"/>
                <w:sz w:val="22"/>
                <w:szCs w:val="22"/>
                <w:lang w:val="en-US" w:eastAsia="en-US"/>
              </w:rPr>
              <w:t>the residential</w:t>
            </w:r>
            <w:r w:rsidR="00EF1964">
              <w:rPr>
                <w:rFonts w:ascii="Arial" w:eastAsia="Calibri" w:hAnsi="Arial" w:cs="Arial"/>
                <w:sz w:val="22"/>
                <w:szCs w:val="22"/>
                <w:lang w:val="en-US" w:eastAsia="en-US"/>
              </w:rPr>
              <w:t xml:space="preserve"> land</w:t>
            </w:r>
            <w:r w:rsidR="009E60BE">
              <w:rPr>
                <w:rFonts w:ascii="Arial" w:eastAsia="Calibri" w:hAnsi="Arial" w:cs="Arial"/>
                <w:sz w:val="22"/>
                <w:szCs w:val="22"/>
                <w:lang w:val="en-US" w:eastAsia="en-US"/>
              </w:rPr>
              <w:t xml:space="preserve"> zoning and replace it with a public open space zone which is compatible with the flood affectation of the site.</w:t>
            </w:r>
          </w:p>
        </w:tc>
      </w:tr>
    </w:tbl>
    <w:p w:rsidR="00843792" w:rsidRDefault="00843792" w:rsidP="00E812FB">
      <w:pPr>
        <w:rPr>
          <w:rFonts w:ascii="Arial" w:hAnsi="Arial" w:cs="Arial"/>
          <w:bCs/>
          <w:sz w:val="22"/>
          <w:szCs w:val="22"/>
        </w:rPr>
      </w:pPr>
    </w:p>
    <w:p w:rsidR="00962280" w:rsidRPr="00584F96" w:rsidRDefault="00962280" w:rsidP="004F0905">
      <w:pPr>
        <w:pStyle w:val="ListParagraph"/>
        <w:numPr>
          <w:ilvl w:val="0"/>
          <w:numId w:val="13"/>
        </w:numPr>
        <w:ind w:left="720"/>
        <w:rPr>
          <w:rFonts w:ascii="Arial" w:hAnsi="Arial" w:cs="Arial"/>
          <w:b/>
          <w:bCs/>
          <w:sz w:val="22"/>
          <w:szCs w:val="22"/>
        </w:rPr>
      </w:pPr>
      <w:r w:rsidRPr="00584F96">
        <w:rPr>
          <w:rFonts w:ascii="Arial" w:hAnsi="Arial" w:cs="Arial"/>
          <w:b/>
          <w:bCs/>
          <w:sz w:val="22"/>
          <w:szCs w:val="22"/>
        </w:rPr>
        <w:t>Does the proposal have strategic merit?</w:t>
      </w:r>
    </w:p>
    <w:p w:rsidR="00962280" w:rsidRDefault="00962280" w:rsidP="004F0905">
      <w:pPr>
        <w:ind w:left="360"/>
        <w:rPr>
          <w:rFonts w:ascii="Arial" w:hAnsi="Arial" w:cs="Arial"/>
          <w:bCs/>
          <w:sz w:val="22"/>
          <w:szCs w:val="22"/>
        </w:rPr>
      </w:pPr>
    </w:p>
    <w:p w:rsidR="0089374B" w:rsidRDefault="00F30D3B" w:rsidP="004639AD">
      <w:pPr>
        <w:autoSpaceDE w:val="0"/>
        <w:autoSpaceDN w:val="0"/>
        <w:adjustRightInd w:val="0"/>
        <w:spacing w:after="180"/>
        <w:rPr>
          <w:rFonts w:ascii="Arial" w:hAnsi="Arial" w:cs="Arial"/>
          <w:sz w:val="22"/>
          <w:szCs w:val="22"/>
        </w:rPr>
      </w:pPr>
      <w:r w:rsidRPr="00E262A0">
        <w:rPr>
          <w:rFonts w:ascii="Arial" w:hAnsi="Arial" w:cs="Arial"/>
          <w:sz w:val="22"/>
          <w:szCs w:val="22"/>
        </w:rPr>
        <w:t>Yes.</w:t>
      </w:r>
      <w:r w:rsidR="00E262A0">
        <w:rPr>
          <w:rFonts w:ascii="Arial" w:hAnsi="Arial" w:cs="Arial"/>
          <w:color w:val="FF0000"/>
          <w:sz w:val="22"/>
          <w:szCs w:val="22"/>
        </w:rPr>
        <w:t xml:space="preserve"> </w:t>
      </w:r>
      <w:r w:rsidR="00472215" w:rsidRPr="00472215">
        <w:rPr>
          <w:rFonts w:ascii="Arial" w:hAnsi="Arial" w:cs="Arial"/>
          <w:sz w:val="22"/>
          <w:szCs w:val="22"/>
        </w:rPr>
        <w:t xml:space="preserve">The </w:t>
      </w:r>
      <w:r w:rsidR="008A6682">
        <w:rPr>
          <w:rFonts w:ascii="Arial" w:hAnsi="Arial" w:cs="Arial"/>
          <w:sz w:val="22"/>
          <w:szCs w:val="22"/>
        </w:rPr>
        <w:t>Planning P</w:t>
      </w:r>
      <w:r w:rsidR="00472215" w:rsidRPr="00472215">
        <w:rPr>
          <w:rFonts w:ascii="Arial" w:hAnsi="Arial" w:cs="Arial"/>
          <w:sz w:val="22"/>
          <w:szCs w:val="22"/>
        </w:rPr>
        <w:t>roposal</w:t>
      </w:r>
      <w:r w:rsidR="00250AB3">
        <w:rPr>
          <w:rFonts w:ascii="Arial" w:hAnsi="Arial" w:cs="Arial"/>
          <w:sz w:val="22"/>
          <w:szCs w:val="22"/>
        </w:rPr>
        <w:t xml:space="preserve"> gives effect to</w:t>
      </w:r>
      <w:r w:rsidR="008A6682" w:rsidRPr="00E83AC1">
        <w:rPr>
          <w:rFonts w:ascii="Arial" w:hAnsi="Arial" w:cs="Arial"/>
          <w:sz w:val="22"/>
          <w:szCs w:val="22"/>
        </w:rPr>
        <w:t xml:space="preserve"> endorsed former Pittwater Council Meeting recommendations relating t</w:t>
      </w:r>
      <w:r w:rsidR="00066A37">
        <w:rPr>
          <w:rFonts w:ascii="Arial" w:hAnsi="Arial" w:cs="Arial"/>
          <w:sz w:val="22"/>
          <w:szCs w:val="22"/>
        </w:rPr>
        <w:t xml:space="preserve">o 5 Bowling Green Lane, Avalon Beach. </w:t>
      </w:r>
      <w:r w:rsidR="00250AB3">
        <w:rPr>
          <w:rFonts w:ascii="Arial" w:hAnsi="Arial" w:cs="Arial"/>
          <w:sz w:val="22"/>
          <w:szCs w:val="22"/>
        </w:rPr>
        <w:t>Furthermore it will give effect to the</w:t>
      </w:r>
      <w:r w:rsidR="00472215">
        <w:rPr>
          <w:rFonts w:ascii="Arial" w:hAnsi="Arial" w:cs="Arial"/>
          <w:sz w:val="22"/>
          <w:szCs w:val="22"/>
        </w:rPr>
        <w:t xml:space="preserve"> relevant directions and objectives of the Greater Sydney Region Plan, specifically objectives 2,3,5,7and 12</w:t>
      </w:r>
      <w:r w:rsidR="00250AB3">
        <w:rPr>
          <w:rFonts w:ascii="Arial" w:hAnsi="Arial" w:cs="Arial"/>
          <w:sz w:val="22"/>
          <w:szCs w:val="22"/>
        </w:rPr>
        <w:t>,</w:t>
      </w:r>
      <w:r w:rsidR="00472215">
        <w:rPr>
          <w:rFonts w:ascii="Arial" w:hAnsi="Arial" w:cs="Arial"/>
          <w:sz w:val="22"/>
          <w:szCs w:val="22"/>
        </w:rPr>
        <w:t xml:space="preserve"> and Planning Priority N3, N4, N6 and N20 of the Sydney North District Plan</w:t>
      </w:r>
      <w:r w:rsidR="008A6682">
        <w:rPr>
          <w:rFonts w:ascii="Arial" w:hAnsi="Arial" w:cs="Arial"/>
          <w:sz w:val="22"/>
          <w:szCs w:val="22"/>
        </w:rPr>
        <w:t xml:space="preserve">. </w:t>
      </w:r>
    </w:p>
    <w:p w:rsidR="00962280" w:rsidRPr="00A44198" w:rsidRDefault="00962280" w:rsidP="00ED0B5E">
      <w:pPr>
        <w:rPr>
          <w:rFonts w:ascii="Arial" w:hAnsi="Arial" w:cs="Arial"/>
          <w:bCs/>
          <w:sz w:val="22"/>
          <w:szCs w:val="22"/>
        </w:rPr>
      </w:pPr>
    </w:p>
    <w:p w:rsidR="00962280" w:rsidRPr="00584F96" w:rsidRDefault="00962280" w:rsidP="004F0905">
      <w:pPr>
        <w:pStyle w:val="ListParagraph"/>
        <w:numPr>
          <w:ilvl w:val="0"/>
          <w:numId w:val="13"/>
        </w:numPr>
        <w:ind w:left="720"/>
        <w:rPr>
          <w:rFonts w:ascii="Arial" w:hAnsi="Arial" w:cs="Arial"/>
          <w:b/>
          <w:bCs/>
          <w:sz w:val="22"/>
          <w:szCs w:val="22"/>
        </w:rPr>
      </w:pPr>
      <w:r w:rsidRPr="00584F96">
        <w:rPr>
          <w:rFonts w:ascii="Arial" w:hAnsi="Arial" w:cs="Arial"/>
          <w:b/>
          <w:bCs/>
          <w:sz w:val="22"/>
          <w:szCs w:val="22"/>
        </w:rPr>
        <w:t>Does the proposal have site-specific merit?</w:t>
      </w:r>
    </w:p>
    <w:p w:rsidR="00E455A6" w:rsidRPr="00A44198" w:rsidRDefault="00E455A6" w:rsidP="004F0905">
      <w:pPr>
        <w:pStyle w:val="ListParagraph"/>
        <w:rPr>
          <w:rFonts w:ascii="Arial" w:hAnsi="Arial" w:cs="Arial"/>
          <w:bCs/>
          <w:sz w:val="22"/>
          <w:szCs w:val="22"/>
        </w:rPr>
      </w:pPr>
    </w:p>
    <w:p w:rsidR="00D94BCB" w:rsidRPr="00E6635B" w:rsidRDefault="00250AB3" w:rsidP="004639AD">
      <w:pPr>
        <w:autoSpaceDE w:val="0"/>
        <w:autoSpaceDN w:val="0"/>
        <w:adjustRightInd w:val="0"/>
        <w:spacing w:after="180"/>
        <w:rPr>
          <w:rFonts w:ascii="Arial" w:hAnsi="Arial" w:cs="Arial"/>
          <w:color w:val="FF0000"/>
          <w:sz w:val="22"/>
          <w:szCs w:val="22"/>
        </w:rPr>
      </w:pPr>
      <w:r w:rsidRPr="00250AB3">
        <w:rPr>
          <w:rFonts w:ascii="Arial" w:hAnsi="Arial" w:cs="Arial"/>
          <w:sz w:val="22"/>
          <w:szCs w:val="22"/>
        </w:rPr>
        <w:t>Yes. The Planning Proposal has site-specific merit</w:t>
      </w:r>
      <w:r w:rsidR="00A274ED">
        <w:rPr>
          <w:rFonts w:ascii="Arial" w:hAnsi="Arial" w:cs="Arial"/>
          <w:sz w:val="22"/>
          <w:szCs w:val="22"/>
        </w:rPr>
        <w:t xml:space="preserve">. </w:t>
      </w:r>
      <w:r w:rsidR="00FD7525">
        <w:rPr>
          <w:rFonts w:ascii="Arial" w:hAnsi="Arial" w:cs="Arial"/>
          <w:sz w:val="22"/>
          <w:szCs w:val="22"/>
        </w:rPr>
        <w:t xml:space="preserve">While the site is </w:t>
      </w:r>
      <w:r w:rsidR="003D1F34">
        <w:rPr>
          <w:rFonts w:ascii="Arial" w:hAnsi="Arial" w:cs="Arial"/>
          <w:sz w:val="22"/>
          <w:szCs w:val="22"/>
        </w:rPr>
        <w:t xml:space="preserve">currently </w:t>
      </w:r>
      <w:r w:rsidR="00584F96">
        <w:rPr>
          <w:rFonts w:ascii="Arial" w:hAnsi="Arial" w:cs="Arial"/>
          <w:sz w:val="22"/>
          <w:szCs w:val="22"/>
        </w:rPr>
        <w:t>zoned R2 L</w:t>
      </w:r>
      <w:r w:rsidR="00FD7525">
        <w:rPr>
          <w:rFonts w:ascii="Arial" w:hAnsi="Arial" w:cs="Arial"/>
          <w:sz w:val="22"/>
          <w:szCs w:val="22"/>
        </w:rPr>
        <w:t xml:space="preserve">ow Density Residential </w:t>
      </w:r>
      <w:r w:rsidR="00A61A68">
        <w:rPr>
          <w:rFonts w:ascii="Arial" w:hAnsi="Arial" w:cs="Arial"/>
          <w:sz w:val="22"/>
          <w:szCs w:val="22"/>
        </w:rPr>
        <w:t xml:space="preserve">and adjoins residential zoned land to the </w:t>
      </w:r>
      <w:r w:rsidR="00584F96">
        <w:rPr>
          <w:rFonts w:ascii="Arial" w:hAnsi="Arial" w:cs="Arial"/>
          <w:sz w:val="22"/>
          <w:szCs w:val="22"/>
        </w:rPr>
        <w:t xml:space="preserve">north, south and </w:t>
      </w:r>
      <w:r w:rsidR="00A61A68">
        <w:rPr>
          <w:rFonts w:ascii="Arial" w:hAnsi="Arial" w:cs="Arial"/>
          <w:sz w:val="22"/>
          <w:szCs w:val="22"/>
        </w:rPr>
        <w:t xml:space="preserve">west, </w:t>
      </w:r>
      <w:r w:rsidR="00584F96">
        <w:rPr>
          <w:rFonts w:ascii="Arial" w:hAnsi="Arial" w:cs="Arial"/>
          <w:sz w:val="22"/>
          <w:szCs w:val="22"/>
        </w:rPr>
        <w:t xml:space="preserve">it has </w:t>
      </w:r>
      <w:r w:rsidR="00584F96">
        <w:rPr>
          <w:rFonts w:ascii="Arial" w:hAnsi="Arial" w:cs="Arial"/>
          <w:sz w:val="22"/>
          <w:szCs w:val="22"/>
        </w:rPr>
        <w:lastRenderedPageBreak/>
        <w:t>historically been</w:t>
      </w:r>
      <w:r w:rsidR="00FD7525">
        <w:rPr>
          <w:rFonts w:ascii="Arial" w:hAnsi="Arial" w:cs="Arial"/>
          <w:sz w:val="22"/>
          <w:szCs w:val="22"/>
        </w:rPr>
        <w:t xml:space="preserve"> used for open space and recreation purposes </w:t>
      </w:r>
      <w:r w:rsidR="00584F96">
        <w:rPr>
          <w:rFonts w:ascii="Arial" w:hAnsi="Arial" w:cs="Arial"/>
          <w:sz w:val="22"/>
          <w:szCs w:val="22"/>
        </w:rPr>
        <w:t>as part of the Avalon Bowling C</w:t>
      </w:r>
      <w:r w:rsidR="00A274ED">
        <w:rPr>
          <w:rFonts w:ascii="Arial" w:hAnsi="Arial" w:cs="Arial"/>
          <w:sz w:val="22"/>
          <w:szCs w:val="22"/>
        </w:rPr>
        <w:t>lub</w:t>
      </w:r>
      <w:r w:rsidR="00FD7525">
        <w:rPr>
          <w:rFonts w:ascii="Arial" w:hAnsi="Arial" w:cs="Arial"/>
          <w:sz w:val="22"/>
          <w:szCs w:val="22"/>
        </w:rPr>
        <w:t xml:space="preserve"> </w:t>
      </w:r>
      <w:r w:rsidR="00A274ED">
        <w:rPr>
          <w:rFonts w:ascii="Arial" w:hAnsi="Arial" w:cs="Arial"/>
          <w:sz w:val="22"/>
          <w:szCs w:val="22"/>
        </w:rPr>
        <w:t>and adjoins Dunbar Par</w:t>
      </w:r>
      <w:r w:rsidR="00FD7525">
        <w:rPr>
          <w:rFonts w:ascii="Arial" w:hAnsi="Arial" w:cs="Arial"/>
          <w:sz w:val="22"/>
          <w:szCs w:val="22"/>
        </w:rPr>
        <w:t>k</w:t>
      </w:r>
      <w:r w:rsidR="00A61A68">
        <w:rPr>
          <w:rFonts w:ascii="Arial" w:hAnsi="Arial" w:cs="Arial"/>
          <w:sz w:val="22"/>
          <w:szCs w:val="22"/>
        </w:rPr>
        <w:t xml:space="preserve"> to the east</w:t>
      </w:r>
      <w:r w:rsidR="00FD7525">
        <w:rPr>
          <w:rFonts w:ascii="Arial" w:hAnsi="Arial" w:cs="Arial"/>
          <w:sz w:val="22"/>
          <w:szCs w:val="22"/>
        </w:rPr>
        <w:t xml:space="preserve">. </w:t>
      </w:r>
      <w:r w:rsidR="00A149F5">
        <w:rPr>
          <w:rFonts w:ascii="Arial" w:hAnsi="Arial" w:cs="Arial"/>
          <w:sz w:val="22"/>
          <w:szCs w:val="22"/>
        </w:rPr>
        <w:t>Furthermore, i</w:t>
      </w:r>
      <w:r w:rsidR="00A370FC">
        <w:rPr>
          <w:rFonts w:ascii="Arial" w:hAnsi="Arial" w:cs="Arial"/>
          <w:sz w:val="22"/>
          <w:szCs w:val="22"/>
        </w:rPr>
        <w:t>n</w:t>
      </w:r>
      <w:r w:rsidR="00ED0B5E">
        <w:rPr>
          <w:rFonts w:ascii="Arial" w:hAnsi="Arial" w:cs="Arial"/>
          <w:sz w:val="22"/>
          <w:szCs w:val="22"/>
        </w:rPr>
        <w:t xml:space="preserve"> accordance with the Council resolutions relating to the purchase of the subject site the land has been consolidated into Dunbar Park and will be leased to Avalon Beach</w:t>
      </w:r>
      <w:r w:rsidR="00A149F5">
        <w:rPr>
          <w:rFonts w:ascii="Arial" w:hAnsi="Arial" w:cs="Arial"/>
          <w:sz w:val="22"/>
          <w:szCs w:val="22"/>
        </w:rPr>
        <w:t xml:space="preserve"> Bowling and Recreation Centre for recreational uses. </w:t>
      </w:r>
      <w:r w:rsidR="00ED0B5E">
        <w:rPr>
          <w:rFonts w:ascii="Arial" w:hAnsi="Arial" w:cs="Arial"/>
          <w:sz w:val="22"/>
          <w:szCs w:val="22"/>
        </w:rPr>
        <w:t xml:space="preserve"> </w:t>
      </w:r>
    </w:p>
    <w:p w:rsidR="00E812FB" w:rsidRDefault="00E47762" w:rsidP="00E812FB">
      <w:pPr>
        <w:numPr>
          <w:ilvl w:val="0"/>
          <w:numId w:val="5"/>
        </w:numPr>
        <w:ind w:left="567" w:hanging="567"/>
        <w:rPr>
          <w:rFonts w:ascii="Arial" w:hAnsi="Arial" w:cs="Arial"/>
          <w:b/>
          <w:bCs/>
          <w:sz w:val="22"/>
          <w:szCs w:val="22"/>
        </w:rPr>
      </w:pPr>
      <w:r>
        <w:rPr>
          <w:rFonts w:ascii="Arial" w:hAnsi="Arial" w:cs="Arial"/>
          <w:b/>
          <w:bCs/>
          <w:sz w:val="22"/>
          <w:szCs w:val="22"/>
        </w:rPr>
        <w:t>Will the Planning Proposal give effect to a Council’s endorsed Local Strategic Planning Statement, or another endorsed local strategy or strategic plan?</w:t>
      </w:r>
    </w:p>
    <w:p w:rsidR="004D5CA3" w:rsidRDefault="004D5CA3" w:rsidP="004D5CA3">
      <w:pPr>
        <w:ind w:left="567"/>
        <w:rPr>
          <w:rFonts w:ascii="Arial" w:hAnsi="Arial" w:cs="Arial"/>
          <w:b/>
          <w:bCs/>
          <w:sz w:val="22"/>
          <w:szCs w:val="22"/>
        </w:rPr>
      </w:pPr>
    </w:p>
    <w:p w:rsidR="00E6635B" w:rsidRDefault="00E6635B" w:rsidP="004D5CA3">
      <w:pPr>
        <w:ind w:left="567"/>
        <w:rPr>
          <w:rFonts w:ascii="Arial" w:hAnsi="Arial" w:cs="Arial"/>
          <w:bCs/>
          <w:sz w:val="22"/>
          <w:szCs w:val="22"/>
        </w:rPr>
      </w:pPr>
      <w:r w:rsidRPr="00E6635B">
        <w:rPr>
          <w:rFonts w:ascii="Arial" w:hAnsi="Arial" w:cs="Arial"/>
          <w:bCs/>
          <w:sz w:val="22"/>
          <w:szCs w:val="22"/>
        </w:rPr>
        <w:t>Yes</w:t>
      </w:r>
      <w:r>
        <w:rPr>
          <w:rFonts w:ascii="Arial" w:hAnsi="Arial" w:cs="Arial"/>
          <w:bCs/>
          <w:sz w:val="22"/>
          <w:szCs w:val="22"/>
        </w:rPr>
        <w:t>.</w:t>
      </w:r>
      <w:r w:rsidR="00474F06">
        <w:rPr>
          <w:rFonts w:ascii="Arial" w:hAnsi="Arial" w:cs="Arial"/>
          <w:bCs/>
          <w:sz w:val="22"/>
          <w:szCs w:val="22"/>
        </w:rPr>
        <w:t xml:space="preserve"> The Planning Proposal gives effect to the following priorities of the Northern Beaches Local Strategic Planning Statement  </w:t>
      </w:r>
    </w:p>
    <w:p w:rsidR="00474F06" w:rsidRDefault="00474F06" w:rsidP="004D5CA3">
      <w:pPr>
        <w:ind w:left="567"/>
        <w:rPr>
          <w:rFonts w:ascii="Arial" w:hAnsi="Arial" w:cs="Arial"/>
          <w:bCs/>
          <w:sz w:val="22"/>
          <w:szCs w:val="22"/>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62"/>
        <w:gridCol w:w="2693"/>
        <w:gridCol w:w="3534"/>
      </w:tblGrid>
      <w:tr w:rsidR="00474F06" w:rsidRPr="00FF6555" w:rsidTr="00177C73">
        <w:trPr>
          <w:trHeight w:val="330"/>
        </w:trPr>
        <w:tc>
          <w:tcPr>
            <w:tcW w:w="2562" w:type="dxa"/>
            <w:tcBorders>
              <w:top w:val="single" w:sz="4" w:space="0" w:color="808080"/>
              <w:left w:val="single" w:sz="4" w:space="0" w:color="000000"/>
              <w:bottom w:val="single" w:sz="4" w:space="0" w:color="808080"/>
              <w:right w:val="single" w:sz="4" w:space="0" w:color="005377"/>
            </w:tcBorders>
            <w:hideMark/>
          </w:tcPr>
          <w:p w:rsidR="00474F06" w:rsidRPr="00FF6555" w:rsidRDefault="00474F06" w:rsidP="00177C73">
            <w:pPr>
              <w:pStyle w:val="TableParagraph"/>
              <w:spacing w:before="16" w:line="360" w:lineRule="auto"/>
              <w:ind w:left="79"/>
              <w:jc w:val="both"/>
              <w:rPr>
                <w:b/>
                <w:lang w:val="en-US" w:eastAsia="en-US"/>
              </w:rPr>
            </w:pPr>
            <w:r w:rsidRPr="00FF6555">
              <w:rPr>
                <w:b/>
                <w:lang w:val="en-US" w:eastAsia="en-US"/>
              </w:rPr>
              <w:t>Priority</w:t>
            </w:r>
          </w:p>
        </w:tc>
        <w:tc>
          <w:tcPr>
            <w:tcW w:w="2693" w:type="dxa"/>
            <w:tcBorders>
              <w:top w:val="single" w:sz="4" w:space="0" w:color="808080"/>
              <w:left w:val="single" w:sz="4" w:space="0" w:color="005377"/>
              <w:bottom w:val="single" w:sz="4" w:space="0" w:color="808080"/>
              <w:right w:val="single" w:sz="4" w:space="0" w:color="000000"/>
            </w:tcBorders>
            <w:hideMark/>
          </w:tcPr>
          <w:p w:rsidR="00474F06" w:rsidRPr="00FF6555" w:rsidRDefault="00474F06" w:rsidP="00177C73">
            <w:pPr>
              <w:pStyle w:val="TableParagraph"/>
              <w:spacing w:before="16" w:line="360" w:lineRule="auto"/>
              <w:ind w:left="79"/>
              <w:jc w:val="both"/>
              <w:rPr>
                <w:b/>
                <w:lang w:val="en-US" w:eastAsia="en-US"/>
              </w:rPr>
            </w:pPr>
            <w:r w:rsidRPr="00FF6555">
              <w:rPr>
                <w:b/>
                <w:lang w:val="en-US" w:eastAsia="en-US"/>
              </w:rPr>
              <w:t>Principles</w:t>
            </w:r>
          </w:p>
        </w:tc>
        <w:tc>
          <w:tcPr>
            <w:tcW w:w="3534" w:type="dxa"/>
            <w:tcBorders>
              <w:top w:val="single" w:sz="4" w:space="0" w:color="808080"/>
              <w:left w:val="single" w:sz="4" w:space="0" w:color="000000"/>
              <w:bottom w:val="single" w:sz="4" w:space="0" w:color="808080"/>
              <w:right w:val="single" w:sz="4" w:space="0" w:color="000000"/>
            </w:tcBorders>
            <w:hideMark/>
          </w:tcPr>
          <w:p w:rsidR="00474F06" w:rsidRPr="00FF6555" w:rsidRDefault="00474F06" w:rsidP="00177C73">
            <w:pPr>
              <w:pStyle w:val="TableParagraph"/>
              <w:spacing w:before="16" w:line="360" w:lineRule="auto"/>
              <w:ind w:left="80"/>
              <w:jc w:val="both"/>
              <w:rPr>
                <w:b/>
                <w:lang w:val="en-US" w:eastAsia="en-US"/>
              </w:rPr>
            </w:pPr>
            <w:r w:rsidRPr="00FF6555">
              <w:rPr>
                <w:b/>
                <w:lang w:val="en-US" w:eastAsia="en-US"/>
              </w:rPr>
              <w:t>Planning Proposal</w:t>
            </w:r>
          </w:p>
        </w:tc>
      </w:tr>
      <w:tr w:rsidR="00474F06" w:rsidRPr="00FF6555" w:rsidTr="00177C73">
        <w:trPr>
          <w:trHeight w:val="984"/>
        </w:trPr>
        <w:tc>
          <w:tcPr>
            <w:tcW w:w="2562" w:type="dxa"/>
            <w:tcBorders>
              <w:top w:val="single" w:sz="4" w:space="0" w:color="808080"/>
              <w:left w:val="single" w:sz="4" w:space="0" w:color="000000"/>
              <w:bottom w:val="single" w:sz="4" w:space="0" w:color="808080"/>
              <w:right w:val="single" w:sz="4" w:space="0" w:color="005377"/>
            </w:tcBorders>
          </w:tcPr>
          <w:p w:rsidR="00474F06" w:rsidRDefault="00474F06" w:rsidP="00177C73">
            <w:pPr>
              <w:pStyle w:val="TableParagraph"/>
              <w:spacing w:before="16" w:line="240" w:lineRule="auto"/>
              <w:ind w:left="79"/>
              <w:rPr>
                <w:lang w:val="en-US" w:eastAsia="en-US"/>
              </w:rPr>
            </w:pPr>
            <w:r>
              <w:rPr>
                <w:lang w:val="en-US" w:eastAsia="en-US"/>
              </w:rPr>
              <w:t>Priority 6</w:t>
            </w:r>
          </w:p>
          <w:p w:rsidR="00D627F4" w:rsidRPr="00FF6555" w:rsidRDefault="00D627F4" w:rsidP="00177C73">
            <w:pPr>
              <w:pStyle w:val="TableParagraph"/>
              <w:spacing w:before="16" w:line="240" w:lineRule="auto"/>
              <w:ind w:left="79"/>
              <w:rPr>
                <w:lang w:val="en-US" w:eastAsia="en-US"/>
              </w:rPr>
            </w:pPr>
            <w:r>
              <w:rPr>
                <w:lang w:val="en-US" w:eastAsia="en-US"/>
              </w:rPr>
              <w:t>High quality open space for recreation</w:t>
            </w:r>
          </w:p>
        </w:tc>
        <w:tc>
          <w:tcPr>
            <w:tcW w:w="2693" w:type="dxa"/>
            <w:tcBorders>
              <w:top w:val="single" w:sz="4" w:space="0" w:color="808080"/>
              <w:left w:val="single" w:sz="4" w:space="0" w:color="005377"/>
              <w:bottom w:val="single" w:sz="4" w:space="0" w:color="808080"/>
              <w:right w:val="single" w:sz="4" w:space="0" w:color="000000"/>
            </w:tcBorders>
          </w:tcPr>
          <w:p w:rsidR="00474F06" w:rsidRDefault="00D627F4" w:rsidP="00D627F4">
            <w:pPr>
              <w:pStyle w:val="TableParagraph"/>
              <w:numPr>
                <w:ilvl w:val="0"/>
                <w:numId w:val="34"/>
              </w:numPr>
              <w:spacing w:before="16" w:line="240" w:lineRule="auto"/>
              <w:ind w:right="82"/>
              <w:rPr>
                <w:lang w:val="en-US" w:eastAsia="en-US"/>
              </w:rPr>
            </w:pPr>
            <w:r>
              <w:rPr>
                <w:lang w:val="en-US" w:eastAsia="en-US"/>
              </w:rPr>
              <w:t>Improve the provision, diversity and quality of open space for recreation.</w:t>
            </w:r>
          </w:p>
          <w:p w:rsidR="00D627F4" w:rsidRDefault="00D627F4" w:rsidP="00D627F4">
            <w:pPr>
              <w:pStyle w:val="TableParagraph"/>
              <w:numPr>
                <w:ilvl w:val="0"/>
                <w:numId w:val="34"/>
              </w:numPr>
              <w:spacing w:before="16" w:line="240" w:lineRule="auto"/>
              <w:ind w:right="82"/>
              <w:rPr>
                <w:lang w:val="en-US" w:eastAsia="en-US"/>
              </w:rPr>
            </w:pPr>
            <w:r>
              <w:rPr>
                <w:lang w:val="en-US" w:eastAsia="en-US"/>
              </w:rPr>
              <w:t>Ensure open space responds to demand and meets diverse community needs.</w:t>
            </w:r>
          </w:p>
          <w:p w:rsidR="00D627F4" w:rsidRPr="00FF6555" w:rsidRDefault="00D627F4" w:rsidP="00D627F4">
            <w:pPr>
              <w:pStyle w:val="TableParagraph"/>
              <w:numPr>
                <w:ilvl w:val="0"/>
                <w:numId w:val="34"/>
              </w:numPr>
              <w:spacing w:before="16" w:line="240" w:lineRule="auto"/>
              <w:ind w:right="82"/>
              <w:rPr>
                <w:lang w:val="en-US" w:eastAsia="en-US"/>
              </w:rPr>
            </w:pPr>
            <w:r>
              <w:rPr>
                <w:lang w:val="en-US" w:eastAsia="en-US"/>
              </w:rPr>
              <w:t>Encourage collaboration and partnerships to promote use.</w:t>
            </w:r>
          </w:p>
        </w:tc>
        <w:tc>
          <w:tcPr>
            <w:tcW w:w="3534" w:type="dxa"/>
            <w:tcBorders>
              <w:top w:val="single" w:sz="4" w:space="0" w:color="808080"/>
              <w:left w:val="single" w:sz="4" w:space="0" w:color="000000"/>
              <w:bottom w:val="single" w:sz="4" w:space="0" w:color="808080"/>
              <w:right w:val="single" w:sz="4" w:space="0" w:color="000000"/>
            </w:tcBorders>
          </w:tcPr>
          <w:p w:rsidR="00D627F4" w:rsidRDefault="00D627F4" w:rsidP="00177C73">
            <w:pPr>
              <w:pStyle w:val="TableParagraph"/>
              <w:spacing w:before="16" w:line="240" w:lineRule="auto"/>
              <w:ind w:left="80" w:right="72"/>
              <w:rPr>
                <w:lang w:val="en-US" w:eastAsia="en-US"/>
              </w:rPr>
            </w:pPr>
            <w:r>
              <w:rPr>
                <w:lang w:val="en-US" w:eastAsia="en-US"/>
              </w:rPr>
              <w:t xml:space="preserve">Priority 6 recognises that open space forms a central part of the Northern Beaches lifestyle and supports leisure for fun, relaxation or fitness. </w:t>
            </w:r>
          </w:p>
          <w:p w:rsidR="00D627F4" w:rsidRDefault="00D627F4" w:rsidP="00177C73">
            <w:pPr>
              <w:pStyle w:val="TableParagraph"/>
              <w:spacing w:before="16" w:line="240" w:lineRule="auto"/>
              <w:ind w:left="80" w:right="72"/>
              <w:rPr>
                <w:lang w:val="en-US" w:eastAsia="en-US"/>
              </w:rPr>
            </w:pPr>
          </w:p>
          <w:p w:rsidR="00474F06" w:rsidRPr="00FF6555" w:rsidRDefault="00D627F4" w:rsidP="000062CE">
            <w:pPr>
              <w:pStyle w:val="TableParagraph"/>
              <w:spacing w:before="16" w:line="240" w:lineRule="auto"/>
              <w:ind w:left="80" w:right="72"/>
              <w:rPr>
                <w:lang w:val="en-US" w:eastAsia="en-US"/>
              </w:rPr>
            </w:pPr>
            <w:r>
              <w:rPr>
                <w:lang w:val="en-US" w:eastAsia="en-US"/>
              </w:rPr>
              <w:t xml:space="preserve">The Planning Proposal </w:t>
            </w:r>
            <w:r w:rsidR="000062CE">
              <w:rPr>
                <w:lang w:val="en-US" w:eastAsia="en-US"/>
              </w:rPr>
              <w:t xml:space="preserve">will retain the current use of the site, as open space, and rezone the land to RE 1 Public Recreation to reflect the use and ensure it remains open space </w:t>
            </w:r>
            <w:r w:rsidR="004F326F">
              <w:rPr>
                <w:lang w:val="en-US" w:eastAsia="en-US"/>
              </w:rPr>
              <w:t>into</w:t>
            </w:r>
            <w:r w:rsidR="000062CE">
              <w:rPr>
                <w:lang w:val="en-US" w:eastAsia="en-US"/>
              </w:rPr>
              <w:t xml:space="preserve"> the future. </w:t>
            </w:r>
          </w:p>
        </w:tc>
      </w:tr>
      <w:tr w:rsidR="00474F06" w:rsidRPr="00FF6555" w:rsidTr="00177C73">
        <w:trPr>
          <w:trHeight w:val="984"/>
        </w:trPr>
        <w:tc>
          <w:tcPr>
            <w:tcW w:w="2562" w:type="dxa"/>
            <w:tcBorders>
              <w:top w:val="single" w:sz="4" w:space="0" w:color="808080"/>
              <w:left w:val="single" w:sz="4" w:space="0" w:color="000000"/>
              <w:bottom w:val="single" w:sz="4" w:space="0" w:color="808080"/>
              <w:right w:val="single" w:sz="4" w:space="0" w:color="005377"/>
            </w:tcBorders>
            <w:hideMark/>
          </w:tcPr>
          <w:p w:rsidR="00E66885" w:rsidRDefault="00474F06" w:rsidP="00177C73">
            <w:pPr>
              <w:pStyle w:val="TableParagraph"/>
              <w:spacing w:before="16" w:line="240" w:lineRule="auto"/>
              <w:ind w:left="79"/>
              <w:rPr>
                <w:lang w:val="en-US" w:eastAsia="en-US"/>
              </w:rPr>
            </w:pPr>
            <w:r w:rsidRPr="00FF6555">
              <w:rPr>
                <w:lang w:val="en-US" w:eastAsia="en-US"/>
              </w:rPr>
              <w:t xml:space="preserve">Priority 11 </w:t>
            </w:r>
          </w:p>
          <w:p w:rsidR="00474F06" w:rsidRPr="00FF6555" w:rsidRDefault="00474F06" w:rsidP="00177C73">
            <w:pPr>
              <w:pStyle w:val="TableParagraph"/>
              <w:spacing w:before="16" w:line="240" w:lineRule="auto"/>
              <w:ind w:left="79"/>
              <w:rPr>
                <w:highlight w:val="green"/>
                <w:lang w:val="en-US" w:eastAsia="en-US"/>
              </w:rPr>
            </w:pPr>
            <w:r w:rsidRPr="00FF6555">
              <w:rPr>
                <w:lang w:val="en-US" w:eastAsia="en-US"/>
              </w:rPr>
              <w:t>Community facilities and services that meet changing community needs.</w:t>
            </w:r>
          </w:p>
        </w:tc>
        <w:tc>
          <w:tcPr>
            <w:tcW w:w="2693" w:type="dxa"/>
            <w:tcBorders>
              <w:top w:val="single" w:sz="4" w:space="0" w:color="808080"/>
              <w:left w:val="single" w:sz="4" w:space="0" w:color="005377"/>
              <w:bottom w:val="single" w:sz="4" w:space="0" w:color="808080"/>
              <w:right w:val="single" w:sz="4" w:space="0" w:color="000000"/>
            </w:tcBorders>
            <w:hideMark/>
          </w:tcPr>
          <w:p w:rsidR="00474F06" w:rsidRDefault="00CA00CF" w:rsidP="00E66885">
            <w:pPr>
              <w:pStyle w:val="TableParagraph"/>
              <w:numPr>
                <w:ilvl w:val="0"/>
                <w:numId w:val="33"/>
              </w:numPr>
              <w:spacing w:before="16" w:line="240" w:lineRule="auto"/>
              <w:ind w:right="82"/>
              <w:rPr>
                <w:lang w:val="en-US" w:eastAsia="en-US"/>
              </w:rPr>
            </w:pPr>
            <w:r>
              <w:rPr>
                <w:lang w:val="en-US" w:eastAsia="en-US"/>
              </w:rPr>
              <w:t>Enhance the effectiveness of existing facilities</w:t>
            </w:r>
          </w:p>
          <w:p w:rsidR="00CA00CF" w:rsidRPr="00FF6555" w:rsidRDefault="00CA00CF" w:rsidP="00E66885">
            <w:pPr>
              <w:pStyle w:val="TableParagraph"/>
              <w:numPr>
                <w:ilvl w:val="0"/>
                <w:numId w:val="33"/>
              </w:numPr>
              <w:spacing w:before="16" w:line="240" w:lineRule="auto"/>
              <w:ind w:right="82"/>
              <w:rPr>
                <w:lang w:val="en-US" w:eastAsia="en-US"/>
              </w:rPr>
            </w:pPr>
            <w:r>
              <w:rPr>
                <w:lang w:val="en-US" w:eastAsia="en-US"/>
              </w:rPr>
              <w:t>Encourage partnerships for shared and joint use of government and privately owned facilities for community uses</w:t>
            </w:r>
          </w:p>
        </w:tc>
        <w:tc>
          <w:tcPr>
            <w:tcW w:w="3534" w:type="dxa"/>
            <w:tcBorders>
              <w:top w:val="single" w:sz="4" w:space="0" w:color="808080"/>
              <w:left w:val="single" w:sz="4" w:space="0" w:color="000000"/>
              <w:bottom w:val="single" w:sz="4" w:space="0" w:color="808080"/>
              <w:right w:val="single" w:sz="4" w:space="0" w:color="000000"/>
            </w:tcBorders>
            <w:hideMark/>
          </w:tcPr>
          <w:p w:rsidR="00CA00CF" w:rsidRDefault="00E66885" w:rsidP="00177C73">
            <w:pPr>
              <w:pStyle w:val="TableParagraph"/>
              <w:spacing w:before="16" w:line="240" w:lineRule="auto"/>
              <w:ind w:left="80" w:right="72"/>
              <w:rPr>
                <w:lang w:val="en-US" w:eastAsia="en-US"/>
              </w:rPr>
            </w:pPr>
            <w:r>
              <w:rPr>
                <w:lang w:val="en-US" w:eastAsia="en-US"/>
              </w:rPr>
              <w:t>The Priority seeks to provide a range of community facilities and services that allow people to connect, create and learn</w:t>
            </w:r>
            <w:r w:rsidR="00CA00CF">
              <w:rPr>
                <w:lang w:val="en-US" w:eastAsia="en-US"/>
              </w:rPr>
              <w:t>.</w:t>
            </w:r>
          </w:p>
          <w:p w:rsidR="00CA00CF" w:rsidRDefault="00CA00CF" w:rsidP="00177C73">
            <w:pPr>
              <w:pStyle w:val="TableParagraph"/>
              <w:spacing w:before="16" w:line="240" w:lineRule="auto"/>
              <w:ind w:left="80" w:right="72"/>
              <w:rPr>
                <w:lang w:val="en-US" w:eastAsia="en-US"/>
              </w:rPr>
            </w:pPr>
          </w:p>
          <w:p w:rsidR="00474F06" w:rsidRPr="00FF6555" w:rsidRDefault="00CA00CF" w:rsidP="00A93CD9">
            <w:pPr>
              <w:pStyle w:val="TableParagraph"/>
              <w:spacing w:before="16" w:line="240" w:lineRule="auto"/>
              <w:ind w:left="80" w:right="72"/>
              <w:rPr>
                <w:lang w:val="en-US" w:eastAsia="en-US"/>
              </w:rPr>
            </w:pPr>
            <w:r>
              <w:rPr>
                <w:lang w:val="en-US" w:eastAsia="en-US"/>
              </w:rPr>
              <w:t xml:space="preserve">The Planning Proposal seeks to rezone the site to </w:t>
            </w:r>
            <w:r w:rsidRPr="00FF6555">
              <w:t xml:space="preserve">RE1 Public Recreation </w:t>
            </w:r>
            <w:r>
              <w:rPr>
                <w:lang w:val="en-US" w:eastAsia="en-US"/>
              </w:rPr>
              <w:t xml:space="preserve">to support the continuation of the site for open space and recreation uses undertaken by </w:t>
            </w:r>
            <w:r w:rsidR="00474F06" w:rsidRPr="00FF6555">
              <w:rPr>
                <w:lang w:val="en-US"/>
              </w:rPr>
              <w:t>A</w:t>
            </w:r>
            <w:r>
              <w:rPr>
                <w:lang w:val="en-US"/>
              </w:rPr>
              <w:t xml:space="preserve">valon </w:t>
            </w:r>
            <w:r w:rsidR="00474F06" w:rsidRPr="00FF6555">
              <w:rPr>
                <w:lang w:val="en-US"/>
              </w:rPr>
              <w:t>B</w:t>
            </w:r>
            <w:r>
              <w:rPr>
                <w:lang w:val="en-US"/>
              </w:rPr>
              <w:t xml:space="preserve">each </w:t>
            </w:r>
            <w:r w:rsidR="00474F06" w:rsidRPr="00FF6555">
              <w:rPr>
                <w:lang w:val="en-US"/>
              </w:rPr>
              <w:t>B</w:t>
            </w:r>
            <w:r>
              <w:rPr>
                <w:lang w:val="en-US"/>
              </w:rPr>
              <w:t xml:space="preserve">owling </w:t>
            </w:r>
            <w:r w:rsidR="00474F06" w:rsidRPr="00FF6555">
              <w:rPr>
                <w:lang w:val="en-US"/>
              </w:rPr>
              <w:t>R</w:t>
            </w:r>
            <w:r>
              <w:rPr>
                <w:lang w:val="en-US"/>
              </w:rPr>
              <w:t xml:space="preserve">ecreation </w:t>
            </w:r>
            <w:r w:rsidR="00474F06" w:rsidRPr="00FF6555">
              <w:rPr>
                <w:lang w:val="en-US"/>
              </w:rPr>
              <w:t>C</w:t>
            </w:r>
            <w:r>
              <w:rPr>
                <w:lang w:val="en-US"/>
              </w:rPr>
              <w:t>entre</w:t>
            </w:r>
            <w:r>
              <w:rPr>
                <w:lang w:val="en-US" w:eastAsia="en-US"/>
              </w:rPr>
              <w:t>. The proposal will also allow for the expansion of the bowling c</w:t>
            </w:r>
            <w:r w:rsidR="00474F06" w:rsidRPr="00FF6555">
              <w:rPr>
                <w:lang w:val="en-US" w:eastAsia="en-US"/>
              </w:rPr>
              <w:t xml:space="preserve">lub grounds to meet the increasing demands of an ageing population within the community. </w:t>
            </w:r>
          </w:p>
        </w:tc>
      </w:tr>
    </w:tbl>
    <w:p w:rsidR="00474F06" w:rsidRPr="00E6635B" w:rsidRDefault="00474F06" w:rsidP="004D5CA3">
      <w:pPr>
        <w:ind w:left="567"/>
        <w:rPr>
          <w:rFonts w:ascii="Arial" w:hAnsi="Arial" w:cs="Arial"/>
          <w:bCs/>
          <w:sz w:val="22"/>
          <w:szCs w:val="22"/>
        </w:rPr>
      </w:pPr>
    </w:p>
    <w:p w:rsidR="004F0905" w:rsidRPr="00D87034" w:rsidRDefault="004F0905" w:rsidP="00D87034">
      <w:pPr>
        <w:ind w:left="567"/>
        <w:rPr>
          <w:rFonts w:ascii="Arial" w:hAnsi="Arial" w:cs="Arial"/>
          <w:color w:val="FF0000"/>
          <w:sz w:val="22"/>
          <w:szCs w:val="22"/>
        </w:rPr>
      </w:pPr>
    </w:p>
    <w:p w:rsidR="004D5CA3" w:rsidRPr="00A44198" w:rsidRDefault="004D5CA3" w:rsidP="004D5CA3">
      <w:pPr>
        <w:ind w:left="567"/>
        <w:rPr>
          <w:rFonts w:ascii="Arial" w:hAnsi="Arial" w:cs="Arial"/>
          <w:b/>
          <w:bCs/>
          <w:color w:val="FF0000"/>
          <w:sz w:val="22"/>
          <w:szCs w:val="22"/>
        </w:rPr>
      </w:pPr>
    </w:p>
    <w:p w:rsidR="00E812FB" w:rsidRDefault="00E812FB" w:rsidP="00E812FB">
      <w:pPr>
        <w:numPr>
          <w:ilvl w:val="0"/>
          <w:numId w:val="5"/>
        </w:numPr>
        <w:ind w:left="567" w:hanging="567"/>
        <w:rPr>
          <w:rFonts w:ascii="Arial" w:hAnsi="Arial" w:cs="Arial"/>
          <w:b/>
          <w:bCs/>
          <w:sz w:val="22"/>
          <w:szCs w:val="22"/>
        </w:rPr>
      </w:pPr>
      <w:r>
        <w:rPr>
          <w:rFonts w:ascii="Arial" w:hAnsi="Arial" w:cs="Arial"/>
          <w:b/>
          <w:bCs/>
          <w:sz w:val="22"/>
          <w:szCs w:val="22"/>
        </w:rPr>
        <w:t>Is the Planning Proposal consistent with applicable State Environmental Planning Policies?</w:t>
      </w:r>
    </w:p>
    <w:p w:rsidR="0063695D" w:rsidRDefault="0063695D" w:rsidP="0063695D">
      <w:pPr>
        <w:ind w:left="567"/>
        <w:rPr>
          <w:rFonts w:ascii="Arial" w:hAnsi="Arial" w:cs="Arial"/>
          <w:b/>
          <w:bCs/>
          <w:sz w:val="22"/>
          <w:szCs w:val="22"/>
        </w:rPr>
      </w:pPr>
    </w:p>
    <w:p w:rsidR="0063695D" w:rsidRDefault="00A111FE" w:rsidP="004639AD">
      <w:pPr>
        <w:rPr>
          <w:rFonts w:ascii="Arial" w:hAnsi="Arial" w:cs="Arial"/>
          <w:bCs/>
          <w:sz w:val="22"/>
          <w:szCs w:val="22"/>
        </w:rPr>
      </w:pPr>
      <w:r>
        <w:rPr>
          <w:rFonts w:ascii="Arial" w:hAnsi="Arial" w:cs="Arial"/>
          <w:bCs/>
          <w:sz w:val="22"/>
          <w:szCs w:val="22"/>
        </w:rPr>
        <w:t>Yes t</w:t>
      </w:r>
      <w:r w:rsidR="0063695D">
        <w:rPr>
          <w:rFonts w:ascii="Arial" w:hAnsi="Arial" w:cs="Arial"/>
          <w:bCs/>
          <w:sz w:val="22"/>
          <w:szCs w:val="22"/>
        </w:rPr>
        <w:t xml:space="preserve">he Planning Proposal is considered </w:t>
      </w:r>
      <w:r w:rsidR="002B0508">
        <w:rPr>
          <w:rFonts w:ascii="Arial" w:hAnsi="Arial" w:cs="Arial"/>
          <w:bCs/>
          <w:sz w:val="22"/>
          <w:szCs w:val="22"/>
        </w:rPr>
        <w:t>consistent</w:t>
      </w:r>
      <w:r w:rsidR="00D91952">
        <w:rPr>
          <w:rFonts w:ascii="Arial" w:hAnsi="Arial" w:cs="Arial"/>
          <w:bCs/>
          <w:sz w:val="22"/>
          <w:szCs w:val="22"/>
        </w:rPr>
        <w:t xml:space="preserve"> with applicable</w:t>
      </w:r>
      <w:r w:rsidR="0063695D">
        <w:rPr>
          <w:rFonts w:ascii="Arial" w:hAnsi="Arial" w:cs="Arial"/>
          <w:bCs/>
          <w:sz w:val="22"/>
          <w:szCs w:val="22"/>
        </w:rPr>
        <w:t xml:space="preserve"> State </w:t>
      </w:r>
      <w:r w:rsidR="00D91952">
        <w:rPr>
          <w:rFonts w:ascii="Arial" w:hAnsi="Arial" w:cs="Arial"/>
          <w:bCs/>
          <w:sz w:val="22"/>
          <w:szCs w:val="22"/>
        </w:rPr>
        <w:t>Environmental Planni</w:t>
      </w:r>
      <w:r w:rsidR="00A93CD9">
        <w:rPr>
          <w:rFonts w:ascii="Arial" w:hAnsi="Arial" w:cs="Arial"/>
          <w:bCs/>
          <w:sz w:val="22"/>
          <w:szCs w:val="22"/>
        </w:rPr>
        <w:t>ng Policies (as shown in Table 2</w:t>
      </w:r>
      <w:r w:rsidR="00D91952">
        <w:rPr>
          <w:rFonts w:ascii="Arial" w:hAnsi="Arial" w:cs="Arial"/>
          <w:bCs/>
          <w:sz w:val="22"/>
          <w:szCs w:val="22"/>
        </w:rPr>
        <w:t>), namely:</w:t>
      </w:r>
    </w:p>
    <w:p w:rsidR="00D91952" w:rsidRDefault="00D91952" w:rsidP="0063695D">
      <w:pPr>
        <w:ind w:left="567"/>
        <w:rPr>
          <w:rFonts w:ascii="Arial" w:hAnsi="Arial" w:cs="Arial"/>
          <w:bCs/>
          <w:sz w:val="22"/>
          <w:szCs w:val="22"/>
        </w:rPr>
      </w:pPr>
    </w:p>
    <w:p w:rsidR="0088022A" w:rsidRDefault="0088022A" w:rsidP="00D87034">
      <w:pPr>
        <w:pStyle w:val="Heading2"/>
        <w:widowControl w:val="0"/>
        <w:numPr>
          <w:ilvl w:val="0"/>
          <w:numId w:val="35"/>
        </w:numPr>
        <w:tabs>
          <w:tab w:val="left" w:pos="633"/>
        </w:tabs>
        <w:autoSpaceDE w:val="0"/>
        <w:autoSpaceDN w:val="0"/>
        <w:spacing w:before="0" w:after="0" w:line="360" w:lineRule="auto"/>
        <w:ind w:right="637"/>
        <w:jc w:val="both"/>
        <w:rPr>
          <w:b/>
          <w:w w:val="105"/>
          <w:sz w:val="22"/>
          <w:szCs w:val="22"/>
        </w:rPr>
      </w:pPr>
      <w:bookmarkStart w:id="8" w:name="_Toc51167627"/>
      <w:r>
        <w:rPr>
          <w:b/>
          <w:sz w:val="22"/>
          <w:szCs w:val="22"/>
        </w:rPr>
        <w:lastRenderedPageBreak/>
        <w:t xml:space="preserve">State </w:t>
      </w:r>
      <w:r w:rsidR="008B2F2E">
        <w:rPr>
          <w:b/>
          <w:w w:val="105"/>
          <w:sz w:val="22"/>
          <w:szCs w:val="22"/>
        </w:rPr>
        <w:t>Environmental Planning Policy (Koala Habitat Protection) 2019</w:t>
      </w:r>
    </w:p>
    <w:p w:rsidR="00AE02C6" w:rsidRPr="00AE02C6" w:rsidRDefault="008B2F2E" w:rsidP="008B2F2E">
      <w:pPr>
        <w:ind w:left="360" w:firstLine="360"/>
        <w:rPr>
          <w:rFonts w:ascii="Arial" w:hAnsi="Arial" w:cs="Arial"/>
          <w:sz w:val="22"/>
          <w:szCs w:val="22"/>
          <w:lang w:eastAsia="en-US"/>
        </w:rPr>
      </w:pPr>
      <w:r w:rsidRPr="00AE02C6">
        <w:rPr>
          <w:rFonts w:ascii="Arial" w:hAnsi="Arial" w:cs="Arial"/>
          <w:sz w:val="22"/>
          <w:szCs w:val="22"/>
          <w:lang w:eastAsia="en-US"/>
        </w:rPr>
        <w:t xml:space="preserve">The SEPP and associated guidelines </w:t>
      </w:r>
      <w:r w:rsidR="00AE02C6" w:rsidRPr="00AE02C6">
        <w:rPr>
          <w:rFonts w:ascii="Arial" w:hAnsi="Arial" w:cs="Arial"/>
          <w:sz w:val="22"/>
          <w:szCs w:val="22"/>
          <w:lang w:eastAsia="en-US"/>
        </w:rPr>
        <w:t>are to be applied in two ways, being:</w:t>
      </w:r>
    </w:p>
    <w:p w:rsidR="00C7680A" w:rsidRPr="00AE02C6" w:rsidRDefault="00C7680A" w:rsidP="008B2F2E">
      <w:pPr>
        <w:ind w:left="360" w:firstLine="360"/>
        <w:rPr>
          <w:rFonts w:ascii="Arial" w:hAnsi="Arial" w:cs="Arial"/>
          <w:sz w:val="22"/>
          <w:szCs w:val="22"/>
          <w:lang w:eastAsia="en-US"/>
        </w:rPr>
      </w:pPr>
    </w:p>
    <w:p w:rsidR="00C7680A" w:rsidRPr="00AE02C6" w:rsidRDefault="00C7680A" w:rsidP="00AE02C6">
      <w:pPr>
        <w:pStyle w:val="ListParagraph"/>
        <w:numPr>
          <w:ilvl w:val="0"/>
          <w:numId w:val="36"/>
        </w:numPr>
        <w:rPr>
          <w:rFonts w:ascii="Arial" w:hAnsi="Arial" w:cs="Arial"/>
          <w:sz w:val="22"/>
          <w:szCs w:val="22"/>
          <w:lang w:eastAsia="en-US"/>
        </w:rPr>
      </w:pPr>
      <w:r w:rsidRPr="00AE02C6">
        <w:rPr>
          <w:rFonts w:ascii="Arial" w:hAnsi="Arial" w:cs="Arial"/>
          <w:sz w:val="22"/>
          <w:szCs w:val="22"/>
          <w:lang w:eastAsia="en-US"/>
        </w:rPr>
        <w:t xml:space="preserve">By councils preparing Koala Plans of Management </w:t>
      </w:r>
      <w:r w:rsidR="00AE02C6" w:rsidRPr="00AE02C6">
        <w:rPr>
          <w:rFonts w:ascii="Arial" w:hAnsi="Arial" w:cs="Arial"/>
          <w:sz w:val="22"/>
          <w:szCs w:val="22"/>
          <w:lang w:eastAsia="en-US"/>
        </w:rPr>
        <w:t xml:space="preserve">which forms part 2 of the Guideline, </w:t>
      </w:r>
    </w:p>
    <w:p w:rsidR="00AE02C6" w:rsidRPr="00AE02C6" w:rsidRDefault="00AE02C6" w:rsidP="00AE02C6">
      <w:pPr>
        <w:pStyle w:val="ListParagraph"/>
        <w:rPr>
          <w:rFonts w:ascii="Arial" w:hAnsi="Arial" w:cs="Arial"/>
          <w:sz w:val="22"/>
          <w:szCs w:val="22"/>
          <w:lang w:eastAsia="en-US"/>
        </w:rPr>
      </w:pPr>
    </w:p>
    <w:p w:rsidR="00AE02C6" w:rsidRDefault="00C7680A" w:rsidP="00105D1D">
      <w:pPr>
        <w:pStyle w:val="ListParagraph"/>
        <w:numPr>
          <w:ilvl w:val="0"/>
          <w:numId w:val="36"/>
        </w:numPr>
        <w:rPr>
          <w:rFonts w:ascii="Arial" w:hAnsi="Arial" w:cs="Arial"/>
          <w:sz w:val="22"/>
          <w:szCs w:val="22"/>
          <w:lang w:eastAsia="en-US"/>
        </w:rPr>
      </w:pPr>
      <w:r w:rsidRPr="00105D1D">
        <w:rPr>
          <w:rFonts w:ascii="Arial" w:hAnsi="Arial" w:cs="Arial"/>
          <w:sz w:val="22"/>
          <w:szCs w:val="22"/>
          <w:lang w:eastAsia="en-US"/>
        </w:rPr>
        <w:t>By landholders and councils when preparing and assessing a development a</w:t>
      </w:r>
      <w:r w:rsidR="00AE02C6" w:rsidRPr="00105D1D">
        <w:rPr>
          <w:rFonts w:ascii="Arial" w:hAnsi="Arial" w:cs="Arial"/>
          <w:sz w:val="22"/>
          <w:szCs w:val="22"/>
          <w:lang w:eastAsia="en-US"/>
        </w:rPr>
        <w:t>pplication under p</w:t>
      </w:r>
      <w:r w:rsidRPr="00105D1D">
        <w:rPr>
          <w:rFonts w:ascii="Arial" w:hAnsi="Arial" w:cs="Arial"/>
          <w:sz w:val="22"/>
          <w:szCs w:val="22"/>
          <w:lang w:eastAsia="en-US"/>
        </w:rPr>
        <w:t>art 3</w:t>
      </w:r>
      <w:r w:rsidR="00AE02C6" w:rsidRPr="00105D1D">
        <w:rPr>
          <w:rFonts w:ascii="Arial" w:hAnsi="Arial" w:cs="Arial"/>
          <w:sz w:val="22"/>
          <w:szCs w:val="22"/>
          <w:lang w:eastAsia="en-US"/>
        </w:rPr>
        <w:t xml:space="preserve"> </w:t>
      </w:r>
      <w:r w:rsidRPr="00105D1D">
        <w:rPr>
          <w:rFonts w:ascii="Arial" w:hAnsi="Arial" w:cs="Arial"/>
          <w:sz w:val="22"/>
          <w:szCs w:val="22"/>
          <w:lang w:eastAsia="en-US"/>
        </w:rPr>
        <w:t>of the Guideline</w:t>
      </w:r>
      <w:r w:rsidR="00105D1D">
        <w:rPr>
          <w:rFonts w:ascii="Arial" w:hAnsi="Arial" w:cs="Arial"/>
          <w:sz w:val="22"/>
          <w:szCs w:val="22"/>
          <w:lang w:eastAsia="en-US"/>
        </w:rPr>
        <w:t>.</w:t>
      </w:r>
    </w:p>
    <w:p w:rsidR="00105D1D" w:rsidRPr="00105D1D" w:rsidRDefault="00105D1D" w:rsidP="00105D1D">
      <w:pPr>
        <w:rPr>
          <w:rFonts w:ascii="Arial" w:hAnsi="Arial" w:cs="Arial"/>
          <w:sz w:val="22"/>
          <w:szCs w:val="22"/>
          <w:lang w:eastAsia="en-US"/>
        </w:rPr>
      </w:pPr>
    </w:p>
    <w:p w:rsidR="00105D1D" w:rsidRDefault="00105D1D" w:rsidP="00105D1D">
      <w:pPr>
        <w:ind w:left="360"/>
        <w:rPr>
          <w:rFonts w:ascii="Arial" w:hAnsi="Arial" w:cs="Arial"/>
          <w:sz w:val="22"/>
          <w:szCs w:val="22"/>
          <w:lang w:eastAsia="en-US"/>
        </w:rPr>
      </w:pPr>
      <w:r w:rsidRPr="00105D1D">
        <w:rPr>
          <w:rFonts w:ascii="Arial" w:hAnsi="Arial" w:cs="Arial"/>
          <w:sz w:val="22"/>
          <w:szCs w:val="22"/>
          <w:lang w:eastAsia="en-US"/>
        </w:rPr>
        <w:t>The Planning Proposal is consistent with the requirements of the SEPP</w:t>
      </w:r>
      <w:r>
        <w:rPr>
          <w:rFonts w:ascii="Arial" w:hAnsi="Arial" w:cs="Arial"/>
          <w:sz w:val="22"/>
          <w:szCs w:val="22"/>
          <w:lang w:eastAsia="en-US"/>
        </w:rPr>
        <w:t>.</w:t>
      </w:r>
    </w:p>
    <w:p w:rsidR="00105D1D" w:rsidRPr="00105D1D" w:rsidRDefault="00105D1D" w:rsidP="00105D1D">
      <w:pPr>
        <w:rPr>
          <w:rFonts w:ascii="Arial" w:hAnsi="Arial" w:cs="Arial"/>
          <w:sz w:val="22"/>
          <w:szCs w:val="22"/>
          <w:lang w:eastAsia="en-US"/>
        </w:rPr>
      </w:pPr>
    </w:p>
    <w:p w:rsidR="004639AD" w:rsidRPr="004639AD" w:rsidRDefault="00D87034" w:rsidP="004639AD">
      <w:pPr>
        <w:pStyle w:val="ListParagraph"/>
        <w:numPr>
          <w:ilvl w:val="0"/>
          <w:numId w:val="35"/>
        </w:numPr>
        <w:rPr>
          <w:rFonts w:ascii="Arial" w:hAnsi="Arial" w:cs="Arial"/>
          <w:b/>
          <w:sz w:val="22"/>
          <w:szCs w:val="22"/>
        </w:rPr>
      </w:pPr>
      <w:r w:rsidRPr="00105D1D">
        <w:rPr>
          <w:rFonts w:ascii="Arial" w:hAnsi="Arial" w:cs="Arial"/>
          <w:b/>
          <w:w w:val="105"/>
          <w:sz w:val="22"/>
          <w:szCs w:val="22"/>
        </w:rPr>
        <w:t>State Environmental Planning Policy No. 55 – Remediation of</w:t>
      </w:r>
      <w:r w:rsidRPr="00105D1D">
        <w:rPr>
          <w:rFonts w:ascii="Arial" w:hAnsi="Arial" w:cs="Arial"/>
          <w:b/>
          <w:spacing w:val="-23"/>
          <w:w w:val="105"/>
          <w:sz w:val="22"/>
          <w:szCs w:val="22"/>
        </w:rPr>
        <w:t xml:space="preserve"> </w:t>
      </w:r>
      <w:r w:rsidRPr="00105D1D">
        <w:rPr>
          <w:rFonts w:ascii="Arial" w:hAnsi="Arial" w:cs="Arial"/>
          <w:b/>
          <w:w w:val="105"/>
          <w:sz w:val="22"/>
          <w:szCs w:val="22"/>
        </w:rPr>
        <w:t>Land</w:t>
      </w:r>
      <w:bookmarkEnd w:id="8"/>
    </w:p>
    <w:p w:rsidR="00A93CD9" w:rsidRDefault="00A93CD9" w:rsidP="004639AD">
      <w:pPr>
        <w:pStyle w:val="BodyText"/>
        <w:ind w:right="637"/>
        <w:jc w:val="both"/>
        <w:rPr>
          <w:w w:val="105"/>
        </w:rPr>
      </w:pPr>
    </w:p>
    <w:p w:rsidR="00D87034" w:rsidRPr="005A0915" w:rsidRDefault="00D87034" w:rsidP="004639AD">
      <w:pPr>
        <w:pStyle w:val="BodyText"/>
        <w:ind w:right="637"/>
        <w:jc w:val="both"/>
        <w:rPr>
          <w:w w:val="105"/>
        </w:rPr>
      </w:pPr>
      <w:r w:rsidRPr="005A0915">
        <w:rPr>
          <w:w w:val="105"/>
        </w:rPr>
        <w:t xml:space="preserve">The </w:t>
      </w:r>
      <w:r w:rsidR="005A0915" w:rsidRPr="005A0915">
        <w:rPr>
          <w:w w:val="105"/>
        </w:rPr>
        <w:t xml:space="preserve">site is currently zoned </w:t>
      </w:r>
      <w:r w:rsidRPr="005A0915">
        <w:t>R2 Low Density Residential</w:t>
      </w:r>
      <w:r w:rsidR="00A93CD9">
        <w:t xml:space="preserve"> and caters for </w:t>
      </w:r>
      <w:r w:rsidR="005A0915" w:rsidRPr="005A0915">
        <w:t>residential land uses. The Pla</w:t>
      </w:r>
      <w:r w:rsidR="008B2F2E">
        <w:t>nning Proposal seeks to rezone</w:t>
      </w:r>
      <w:r w:rsidR="005A0915" w:rsidRPr="005A0915">
        <w:t xml:space="preserve"> the site </w:t>
      </w:r>
      <w:r w:rsidRPr="005A0915">
        <w:t>to</w:t>
      </w:r>
      <w:r w:rsidRPr="005A0915">
        <w:rPr>
          <w:i/>
        </w:rPr>
        <w:t xml:space="preserve"> </w:t>
      </w:r>
      <w:r w:rsidRPr="005A0915">
        <w:t>RE1 Public Recreation</w:t>
      </w:r>
      <w:r w:rsidR="005A0915" w:rsidRPr="005A0915">
        <w:t xml:space="preserve">. Given the current zoning and history of the site, the risk of contamination possibilities is considered low. </w:t>
      </w:r>
    </w:p>
    <w:p w:rsidR="00E812FB" w:rsidRPr="00A44198" w:rsidRDefault="00E812FB" w:rsidP="00E812FB">
      <w:pPr>
        <w:pStyle w:val="ListBullet"/>
        <w:numPr>
          <w:ilvl w:val="0"/>
          <w:numId w:val="0"/>
        </w:numPr>
        <w:spacing w:before="0" w:after="0"/>
        <w:rPr>
          <w:rFonts w:eastAsia="Times New Roman" w:cs="Arial"/>
          <w:color w:val="000000"/>
          <w:sz w:val="22"/>
          <w:szCs w:val="22"/>
          <w:lang w:eastAsia="en-AU"/>
        </w:rPr>
      </w:pPr>
    </w:p>
    <w:p w:rsidR="00E812FB" w:rsidRDefault="00A93CD9" w:rsidP="00E812FB">
      <w:pPr>
        <w:pStyle w:val="ListBullet"/>
        <w:numPr>
          <w:ilvl w:val="0"/>
          <w:numId w:val="0"/>
        </w:numPr>
        <w:spacing w:before="0" w:after="0"/>
        <w:rPr>
          <w:rFonts w:cs="Arial"/>
          <w:color w:val="000000"/>
          <w:sz w:val="22"/>
          <w:szCs w:val="22"/>
          <w:u w:val="single"/>
        </w:rPr>
      </w:pPr>
      <w:r w:rsidRPr="002014D3">
        <w:rPr>
          <w:rFonts w:cs="Arial"/>
          <w:color w:val="000000"/>
          <w:sz w:val="22"/>
          <w:szCs w:val="22"/>
          <w:u w:val="single"/>
        </w:rPr>
        <w:t>Table 2</w:t>
      </w:r>
      <w:r w:rsidR="006C0F2F" w:rsidRPr="002014D3">
        <w:rPr>
          <w:rFonts w:cs="Arial"/>
          <w:color w:val="000000"/>
          <w:sz w:val="22"/>
          <w:szCs w:val="22"/>
          <w:u w:val="single"/>
        </w:rPr>
        <w:t>:</w:t>
      </w:r>
      <w:r w:rsidR="00E812FB" w:rsidRPr="002014D3">
        <w:rPr>
          <w:rFonts w:cs="Arial"/>
          <w:color w:val="000000"/>
          <w:sz w:val="22"/>
          <w:szCs w:val="22"/>
          <w:u w:val="single"/>
        </w:rPr>
        <w:t xml:space="preserve"> Compliance with State Environmental Planning Policies (SEPPs) </w:t>
      </w:r>
    </w:p>
    <w:p w:rsidR="002014D3" w:rsidRPr="002014D3" w:rsidRDefault="002014D3" w:rsidP="00E812FB">
      <w:pPr>
        <w:pStyle w:val="ListBullet"/>
        <w:numPr>
          <w:ilvl w:val="0"/>
          <w:numId w:val="0"/>
        </w:numPr>
        <w:spacing w:before="0" w:after="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6041"/>
        <w:gridCol w:w="1373"/>
        <w:gridCol w:w="1344"/>
      </w:tblGrid>
      <w:tr w:rsidR="00E812FB" w:rsidRPr="00A44198" w:rsidTr="006C0F2F">
        <w:trPr>
          <w:trHeight w:val="242"/>
          <w:tblHeader/>
        </w:trPr>
        <w:tc>
          <w:tcPr>
            <w:tcW w:w="6558" w:type="dxa"/>
            <w:gridSpan w:val="2"/>
            <w:shd w:val="clear" w:color="auto" w:fill="D9D9D9"/>
          </w:tcPr>
          <w:p w:rsidR="00E812FB" w:rsidRPr="00A44198" w:rsidRDefault="00E812FB" w:rsidP="004F6947">
            <w:pPr>
              <w:pStyle w:val="ListBullet"/>
              <w:numPr>
                <w:ilvl w:val="0"/>
                <w:numId w:val="0"/>
              </w:numPr>
              <w:spacing w:before="0" w:after="0"/>
              <w:rPr>
                <w:b/>
              </w:rPr>
            </w:pPr>
            <w:r w:rsidRPr="00A44198">
              <w:rPr>
                <w:b/>
              </w:rPr>
              <w:t xml:space="preserve">SEPPs (as at </w:t>
            </w:r>
            <w:r w:rsidR="004E70AA" w:rsidRPr="004E70AA">
              <w:rPr>
                <w:b/>
              </w:rPr>
              <w:t>November 2020</w:t>
            </w:r>
            <w:r w:rsidRPr="004E70AA">
              <w:rPr>
                <w:b/>
              </w:rPr>
              <w:t>)</w:t>
            </w:r>
          </w:p>
        </w:tc>
        <w:tc>
          <w:tcPr>
            <w:tcW w:w="1373" w:type="dxa"/>
            <w:shd w:val="clear" w:color="auto" w:fill="D9D9D9"/>
          </w:tcPr>
          <w:p w:rsidR="00E812FB" w:rsidRPr="00A44198" w:rsidRDefault="00E812FB" w:rsidP="00546494">
            <w:pPr>
              <w:pStyle w:val="ListBullet"/>
              <w:numPr>
                <w:ilvl w:val="0"/>
                <w:numId w:val="0"/>
              </w:numPr>
              <w:spacing w:before="0" w:after="0"/>
              <w:rPr>
                <w:b/>
              </w:rPr>
            </w:pPr>
            <w:r w:rsidRPr="00A44198">
              <w:rPr>
                <w:b/>
              </w:rPr>
              <w:t>Applicable</w:t>
            </w:r>
          </w:p>
        </w:tc>
        <w:tc>
          <w:tcPr>
            <w:tcW w:w="1344" w:type="dxa"/>
            <w:shd w:val="clear" w:color="auto" w:fill="D9D9D9"/>
          </w:tcPr>
          <w:p w:rsidR="00E812FB" w:rsidRPr="00A44198" w:rsidRDefault="00E812FB" w:rsidP="00546494">
            <w:pPr>
              <w:pStyle w:val="ListBullet"/>
              <w:numPr>
                <w:ilvl w:val="0"/>
                <w:numId w:val="0"/>
              </w:numPr>
              <w:spacing w:before="0" w:after="0"/>
              <w:rPr>
                <w:b/>
              </w:rPr>
            </w:pPr>
            <w:r w:rsidRPr="00A44198">
              <w:rPr>
                <w:b/>
              </w:rPr>
              <w:t>Consistent</w:t>
            </w:r>
          </w:p>
        </w:tc>
      </w:tr>
      <w:tr w:rsidR="00E812FB" w:rsidRPr="00A44198" w:rsidTr="00546494">
        <w:trPr>
          <w:trHeight w:val="242"/>
        </w:trPr>
        <w:tc>
          <w:tcPr>
            <w:tcW w:w="517" w:type="dxa"/>
            <w:shd w:val="clear" w:color="auto" w:fill="auto"/>
          </w:tcPr>
          <w:p w:rsidR="00E812FB" w:rsidRPr="00A44198" w:rsidRDefault="00E812FB" w:rsidP="00546494">
            <w:pPr>
              <w:pStyle w:val="ListBullet"/>
              <w:numPr>
                <w:ilvl w:val="0"/>
                <w:numId w:val="0"/>
              </w:numPr>
              <w:spacing w:before="0" w:after="0"/>
            </w:pPr>
            <w:r w:rsidRPr="00A44198">
              <w:t>19</w:t>
            </w:r>
          </w:p>
        </w:tc>
        <w:tc>
          <w:tcPr>
            <w:tcW w:w="6041" w:type="dxa"/>
            <w:shd w:val="clear" w:color="auto" w:fill="auto"/>
          </w:tcPr>
          <w:p w:rsidR="00E812FB" w:rsidRPr="00A44198" w:rsidRDefault="00E812FB" w:rsidP="00546494">
            <w:pPr>
              <w:pStyle w:val="ListBullet"/>
              <w:numPr>
                <w:ilvl w:val="0"/>
                <w:numId w:val="0"/>
              </w:numPr>
              <w:spacing w:before="0" w:after="0"/>
            </w:pPr>
            <w:r w:rsidRPr="00A44198">
              <w:t>Bushland in Urban Areas</w:t>
            </w:r>
          </w:p>
        </w:tc>
        <w:tc>
          <w:tcPr>
            <w:tcW w:w="1373" w:type="dxa"/>
            <w:shd w:val="clear" w:color="auto" w:fill="auto"/>
          </w:tcPr>
          <w:p w:rsidR="00E812FB" w:rsidRPr="00A44198" w:rsidRDefault="00F76F30" w:rsidP="00546494">
            <w:pPr>
              <w:pStyle w:val="ListBullet"/>
              <w:numPr>
                <w:ilvl w:val="0"/>
                <w:numId w:val="0"/>
              </w:numPr>
              <w:spacing w:before="0" w:after="0"/>
              <w:jc w:val="center"/>
            </w:pPr>
            <w:r>
              <w:t>Yes</w:t>
            </w:r>
          </w:p>
        </w:tc>
        <w:tc>
          <w:tcPr>
            <w:tcW w:w="1344" w:type="dxa"/>
            <w:shd w:val="clear" w:color="auto" w:fill="auto"/>
          </w:tcPr>
          <w:p w:rsidR="00E812FB" w:rsidRPr="00A44198" w:rsidRDefault="00F76F30" w:rsidP="00546494">
            <w:pPr>
              <w:pStyle w:val="ListBullet"/>
              <w:numPr>
                <w:ilvl w:val="0"/>
                <w:numId w:val="0"/>
              </w:numPr>
              <w:spacing w:before="0" w:after="0"/>
              <w:jc w:val="center"/>
            </w:pPr>
            <w:r>
              <w:t>Yes</w:t>
            </w:r>
          </w:p>
        </w:tc>
      </w:tr>
      <w:tr w:rsidR="00E812FB" w:rsidRPr="00A44198" w:rsidTr="00546494">
        <w:trPr>
          <w:trHeight w:val="242"/>
        </w:trPr>
        <w:tc>
          <w:tcPr>
            <w:tcW w:w="517" w:type="dxa"/>
            <w:shd w:val="clear" w:color="auto" w:fill="auto"/>
          </w:tcPr>
          <w:p w:rsidR="00E812FB" w:rsidRPr="00A44198" w:rsidRDefault="00E812FB" w:rsidP="00546494">
            <w:pPr>
              <w:pStyle w:val="ListBullet"/>
              <w:numPr>
                <w:ilvl w:val="0"/>
                <w:numId w:val="0"/>
              </w:numPr>
              <w:spacing w:before="0" w:after="0"/>
            </w:pPr>
            <w:r w:rsidRPr="00A44198">
              <w:t>21</w:t>
            </w:r>
          </w:p>
        </w:tc>
        <w:tc>
          <w:tcPr>
            <w:tcW w:w="6041" w:type="dxa"/>
            <w:shd w:val="clear" w:color="auto" w:fill="auto"/>
          </w:tcPr>
          <w:p w:rsidR="00E812FB" w:rsidRPr="00A44198" w:rsidRDefault="00E812FB" w:rsidP="00546494">
            <w:pPr>
              <w:pStyle w:val="ListBullet"/>
              <w:numPr>
                <w:ilvl w:val="0"/>
                <w:numId w:val="0"/>
              </w:numPr>
              <w:spacing w:before="0" w:after="0"/>
            </w:pPr>
            <w:r w:rsidRPr="00A44198">
              <w:t>Caravan Parks</w:t>
            </w:r>
          </w:p>
        </w:tc>
        <w:tc>
          <w:tcPr>
            <w:tcW w:w="1373" w:type="dxa"/>
            <w:shd w:val="clear" w:color="auto" w:fill="auto"/>
          </w:tcPr>
          <w:p w:rsidR="00E812FB" w:rsidRPr="00A44198" w:rsidRDefault="00F76F30" w:rsidP="00FB14F6">
            <w:pPr>
              <w:pStyle w:val="ListBullet"/>
              <w:numPr>
                <w:ilvl w:val="0"/>
                <w:numId w:val="0"/>
              </w:numPr>
              <w:spacing w:before="0" w:after="0"/>
              <w:jc w:val="center"/>
            </w:pPr>
            <w:r>
              <w:t>Yes</w:t>
            </w:r>
          </w:p>
        </w:tc>
        <w:tc>
          <w:tcPr>
            <w:tcW w:w="1344" w:type="dxa"/>
            <w:shd w:val="clear" w:color="auto" w:fill="auto"/>
          </w:tcPr>
          <w:p w:rsidR="00E812FB" w:rsidRPr="00A44198" w:rsidRDefault="00F76F30" w:rsidP="00546494">
            <w:pPr>
              <w:pStyle w:val="ListBullet"/>
              <w:numPr>
                <w:ilvl w:val="0"/>
                <w:numId w:val="0"/>
              </w:numPr>
              <w:spacing w:before="0" w:after="0"/>
              <w:jc w:val="center"/>
            </w:pPr>
            <w:r>
              <w:t>Yes</w:t>
            </w:r>
          </w:p>
        </w:tc>
      </w:tr>
      <w:tr w:rsidR="00E812FB" w:rsidRPr="00183E56" w:rsidTr="00546494">
        <w:trPr>
          <w:trHeight w:val="242"/>
        </w:trPr>
        <w:tc>
          <w:tcPr>
            <w:tcW w:w="517" w:type="dxa"/>
            <w:shd w:val="clear" w:color="auto" w:fill="auto"/>
          </w:tcPr>
          <w:p w:rsidR="00E812FB" w:rsidRPr="00A44198" w:rsidRDefault="00E812FB" w:rsidP="00546494">
            <w:pPr>
              <w:pStyle w:val="ListBullet"/>
              <w:numPr>
                <w:ilvl w:val="0"/>
                <w:numId w:val="0"/>
              </w:numPr>
              <w:spacing w:before="0" w:after="0"/>
            </w:pPr>
            <w:r w:rsidRPr="00A44198">
              <w:t>33</w:t>
            </w:r>
          </w:p>
        </w:tc>
        <w:tc>
          <w:tcPr>
            <w:tcW w:w="6041" w:type="dxa"/>
            <w:shd w:val="clear" w:color="auto" w:fill="auto"/>
          </w:tcPr>
          <w:p w:rsidR="00E812FB" w:rsidRPr="00183E56" w:rsidRDefault="00E812FB" w:rsidP="00546494">
            <w:pPr>
              <w:pStyle w:val="ListBullet"/>
              <w:numPr>
                <w:ilvl w:val="0"/>
                <w:numId w:val="0"/>
              </w:numPr>
              <w:spacing w:before="0" w:after="0"/>
            </w:pPr>
            <w:r w:rsidRPr="00A44198">
              <w:t>Hazardous and Offensive Development</w:t>
            </w:r>
          </w:p>
        </w:tc>
        <w:tc>
          <w:tcPr>
            <w:tcW w:w="1373" w:type="dxa"/>
            <w:shd w:val="clear" w:color="auto" w:fill="auto"/>
          </w:tcPr>
          <w:p w:rsidR="00E812FB" w:rsidRPr="00183E56" w:rsidRDefault="00F76F30" w:rsidP="00546494">
            <w:pPr>
              <w:pStyle w:val="ListBullet"/>
              <w:numPr>
                <w:ilvl w:val="0"/>
                <w:numId w:val="0"/>
              </w:numPr>
              <w:spacing w:before="0" w:after="0"/>
              <w:jc w:val="center"/>
            </w:pPr>
            <w:r>
              <w:t>Yes</w:t>
            </w:r>
          </w:p>
        </w:tc>
        <w:tc>
          <w:tcPr>
            <w:tcW w:w="1344" w:type="dxa"/>
            <w:shd w:val="clear" w:color="auto" w:fill="auto"/>
          </w:tcPr>
          <w:p w:rsidR="00E812FB" w:rsidRPr="00183E56" w:rsidRDefault="00F76F30" w:rsidP="00546494">
            <w:pPr>
              <w:pStyle w:val="ListBullet"/>
              <w:numPr>
                <w:ilvl w:val="0"/>
                <w:numId w:val="0"/>
              </w:numPr>
              <w:spacing w:before="0" w:after="0"/>
              <w:jc w:val="center"/>
            </w:pPr>
            <w:r>
              <w:t>Yes</w:t>
            </w:r>
          </w:p>
        </w:tc>
      </w:tr>
      <w:tr w:rsidR="00E812FB" w:rsidRPr="00183E56" w:rsidTr="00546494">
        <w:trPr>
          <w:trHeight w:val="242"/>
        </w:trPr>
        <w:tc>
          <w:tcPr>
            <w:tcW w:w="517" w:type="dxa"/>
            <w:shd w:val="clear" w:color="auto" w:fill="auto"/>
          </w:tcPr>
          <w:p w:rsidR="00E812FB" w:rsidRPr="00183E56" w:rsidRDefault="00E812FB" w:rsidP="00546494">
            <w:pPr>
              <w:pStyle w:val="ListBullet"/>
              <w:numPr>
                <w:ilvl w:val="0"/>
                <w:numId w:val="0"/>
              </w:numPr>
              <w:spacing w:before="0" w:after="0"/>
            </w:pPr>
            <w:r w:rsidRPr="00183E56">
              <w:t>36</w:t>
            </w:r>
          </w:p>
        </w:tc>
        <w:tc>
          <w:tcPr>
            <w:tcW w:w="6041" w:type="dxa"/>
            <w:shd w:val="clear" w:color="auto" w:fill="auto"/>
          </w:tcPr>
          <w:p w:rsidR="00E812FB" w:rsidRPr="00183E56" w:rsidRDefault="00E812FB" w:rsidP="00546494">
            <w:pPr>
              <w:pStyle w:val="ListBullet"/>
              <w:numPr>
                <w:ilvl w:val="0"/>
                <w:numId w:val="0"/>
              </w:numPr>
              <w:spacing w:before="0" w:after="0"/>
            </w:pPr>
            <w:r w:rsidRPr="00183E56">
              <w:t>Manufactured Home Estates</w:t>
            </w:r>
          </w:p>
        </w:tc>
        <w:tc>
          <w:tcPr>
            <w:tcW w:w="1373" w:type="dxa"/>
            <w:shd w:val="clear" w:color="auto" w:fill="auto"/>
          </w:tcPr>
          <w:p w:rsidR="00E812FB" w:rsidRPr="00183E56" w:rsidRDefault="00F76F30" w:rsidP="00546494">
            <w:pPr>
              <w:pStyle w:val="ListBullet"/>
              <w:numPr>
                <w:ilvl w:val="0"/>
                <w:numId w:val="0"/>
              </w:numPr>
              <w:spacing w:before="0" w:after="0"/>
              <w:jc w:val="center"/>
            </w:pPr>
            <w:r>
              <w:t>Yes</w:t>
            </w:r>
          </w:p>
        </w:tc>
        <w:tc>
          <w:tcPr>
            <w:tcW w:w="1344" w:type="dxa"/>
            <w:shd w:val="clear" w:color="auto" w:fill="auto"/>
          </w:tcPr>
          <w:p w:rsidR="00E812FB" w:rsidRPr="00183E56" w:rsidRDefault="00F76F30" w:rsidP="00546494">
            <w:pPr>
              <w:pStyle w:val="ListBullet"/>
              <w:numPr>
                <w:ilvl w:val="0"/>
                <w:numId w:val="0"/>
              </w:numPr>
              <w:spacing w:before="0" w:after="0"/>
              <w:jc w:val="center"/>
            </w:pPr>
            <w:r>
              <w:t>Yes</w:t>
            </w:r>
          </w:p>
        </w:tc>
      </w:tr>
      <w:tr w:rsidR="00E812FB" w:rsidRPr="00183E56" w:rsidTr="00546494">
        <w:trPr>
          <w:trHeight w:val="242"/>
        </w:trPr>
        <w:tc>
          <w:tcPr>
            <w:tcW w:w="517" w:type="dxa"/>
            <w:shd w:val="clear" w:color="auto" w:fill="auto"/>
          </w:tcPr>
          <w:p w:rsidR="00E812FB" w:rsidRPr="00183E56" w:rsidRDefault="00E812FB" w:rsidP="00546494">
            <w:pPr>
              <w:pStyle w:val="ListBullet"/>
              <w:numPr>
                <w:ilvl w:val="0"/>
                <w:numId w:val="0"/>
              </w:numPr>
              <w:spacing w:before="0" w:after="0"/>
            </w:pPr>
            <w:r w:rsidRPr="00183E56">
              <w:t>47</w:t>
            </w:r>
          </w:p>
        </w:tc>
        <w:tc>
          <w:tcPr>
            <w:tcW w:w="6041" w:type="dxa"/>
            <w:shd w:val="clear" w:color="auto" w:fill="auto"/>
          </w:tcPr>
          <w:p w:rsidR="00E812FB" w:rsidRPr="00183E56" w:rsidRDefault="00E812FB" w:rsidP="00546494">
            <w:pPr>
              <w:pStyle w:val="ListBullet"/>
              <w:numPr>
                <w:ilvl w:val="0"/>
                <w:numId w:val="0"/>
              </w:numPr>
              <w:spacing w:before="0" w:after="0"/>
            </w:pPr>
            <w:r w:rsidRPr="00183E56">
              <w:t>Moore Park Showground</w:t>
            </w:r>
          </w:p>
        </w:tc>
        <w:tc>
          <w:tcPr>
            <w:tcW w:w="1373" w:type="dxa"/>
            <w:shd w:val="clear" w:color="auto" w:fill="auto"/>
          </w:tcPr>
          <w:p w:rsidR="00E812FB" w:rsidRPr="00183E56" w:rsidRDefault="0090186B" w:rsidP="00546494">
            <w:pPr>
              <w:pStyle w:val="ListBullet"/>
              <w:numPr>
                <w:ilvl w:val="0"/>
                <w:numId w:val="0"/>
              </w:numPr>
              <w:spacing w:before="0" w:after="0"/>
              <w:jc w:val="center"/>
            </w:pPr>
            <w:r>
              <w:t>No</w:t>
            </w:r>
          </w:p>
        </w:tc>
        <w:tc>
          <w:tcPr>
            <w:tcW w:w="1344" w:type="dxa"/>
            <w:shd w:val="clear" w:color="auto" w:fill="auto"/>
          </w:tcPr>
          <w:p w:rsidR="00E812FB" w:rsidRPr="00183E56" w:rsidRDefault="00EA1F29" w:rsidP="00546494">
            <w:pPr>
              <w:pStyle w:val="ListBullet"/>
              <w:numPr>
                <w:ilvl w:val="0"/>
                <w:numId w:val="0"/>
              </w:numPr>
              <w:spacing w:before="0" w:after="0"/>
              <w:jc w:val="center"/>
            </w:pPr>
            <w:r>
              <w:t>N/A</w:t>
            </w:r>
          </w:p>
        </w:tc>
      </w:tr>
      <w:tr w:rsidR="00E812FB" w:rsidRPr="00183E56" w:rsidTr="00546494">
        <w:trPr>
          <w:trHeight w:val="242"/>
        </w:trPr>
        <w:tc>
          <w:tcPr>
            <w:tcW w:w="517" w:type="dxa"/>
            <w:shd w:val="clear" w:color="auto" w:fill="auto"/>
          </w:tcPr>
          <w:p w:rsidR="00E812FB" w:rsidRPr="00183E56" w:rsidRDefault="00E812FB" w:rsidP="00546494">
            <w:pPr>
              <w:pStyle w:val="ListBullet"/>
              <w:numPr>
                <w:ilvl w:val="0"/>
                <w:numId w:val="0"/>
              </w:numPr>
              <w:spacing w:before="0" w:after="0"/>
            </w:pPr>
            <w:r w:rsidRPr="00183E56">
              <w:t>50</w:t>
            </w:r>
          </w:p>
        </w:tc>
        <w:tc>
          <w:tcPr>
            <w:tcW w:w="6041" w:type="dxa"/>
            <w:shd w:val="clear" w:color="auto" w:fill="auto"/>
          </w:tcPr>
          <w:p w:rsidR="00E812FB" w:rsidRPr="0056356C" w:rsidRDefault="00E812FB" w:rsidP="00546494">
            <w:pPr>
              <w:pStyle w:val="ListBullet"/>
              <w:numPr>
                <w:ilvl w:val="0"/>
                <w:numId w:val="0"/>
              </w:numPr>
              <w:spacing w:before="0" w:after="0"/>
            </w:pPr>
            <w:r w:rsidRPr="0056356C">
              <w:t>Canal Estate Development</w:t>
            </w:r>
          </w:p>
        </w:tc>
        <w:tc>
          <w:tcPr>
            <w:tcW w:w="1373" w:type="dxa"/>
            <w:shd w:val="clear" w:color="auto" w:fill="auto"/>
          </w:tcPr>
          <w:p w:rsidR="00E812FB" w:rsidRPr="00183E56" w:rsidRDefault="0056356C" w:rsidP="00546494">
            <w:pPr>
              <w:pStyle w:val="ListBullet"/>
              <w:numPr>
                <w:ilvl w:val="0"/>
                <w:numId w:val="0"/>
              </w:numPr>
              <w:spacing w:before="0" w:after="0"/>
              <w:jc w:val="center"/>
            </w:pPr>
            <w:r>
              <w:t>Yes</w:t>
            </w:r>
          </w:p>
        </w:tc>
        <w:tc>
          <w:tcPr>
            <w:tcW w:w="1344" w:type="dxa"/>
            <w:shd w:val="clear" w:color="auto" w:fill="auto"/>
          </w:tcPr>
          <w:p w:rsidR="00E812FB" w:rsidRPr="00183E56" w:rsidRDefault="0056356C" w:rsidP="00546494">
            <w:pPr>
              <w:pStyle w:val="ListBullet"/>
              <w:numPr>
                <w:ilvl w:val="0"/>
                <w:numId w:val="0"/>
              </w:numPr>
              <w:spacing w:before="0" w:after="0"/>
              <w:jc w:val="center"/>
            </w:pPr>
            <w:r>
              <w:t>Yes</w:t>
            </w:r>
          </w:p>
        </w:tc>
      </w:tr>
      <w:tr w:rsidR="00E812FB" w:rsidRPr="00183E56" w:rsidTr="00546494">
        <w:trPr>
          <w:trHeight w:val="242"/>
        </w:trPr>
        <w:tc>
          <w:tcPr>
            <w:tcW w:w="517" w:type="dxa"/>
            <w:shd w:val="clear" w:color="auto" w:fill="auto"/>
          </w:tcPr>
          <w:p w:rsidR="00E812FB" w:rsidRPr="00183E56" w:rsidRDefault="00E812FB" w:rsidP="00546494">
            <w:pPr>
              <w:pStyle w:val="ListBullet"/>
              <w:numPr>
                <w:ilvl w:val="0"/>
                <w:numId w:val="0"/>
              </w:numPr>
              <w:spacing w:before="0" w:after="0"/>
            </w:pPr>
            <w:r w:rsidRPr="00183E56">
              <w:t>55</w:t>
            </w:r>
          </w:p>
        </w:tc>
        <w:tc>
          <w:tcPr>
            <w:tcW w:w="6041" w:type="dxa"/>
            <w:shd w:val="clear" w:color="auto" w:fill="auto"/>
          </w:tcPr>
          <w:p w:rsidR="00E812FB" w:rsidRPr="00183E56" w:rsidRDefault="00E812FB" w:rsidP="00546494">
            <w:pPr>
              <w:pStyle w:val="ListBullet"/>
              <w:numPr>
                <w:ilvl w:val="0"/>
                <w:numId w:val="0"/>
              </w:numPr>
              <w:spacing w:before="0" w:after="0"/>
            </w:pPr>
            <w:r w:rsidRPr="00183E56">
              <w:t>Remediation of Land</w:t>
            </w:r>
          </w:p>
        </w:tc>
        <w:tc>
          <w:tcPr>
            <w:tcW w:w="1373" w:type="dxa"/>
            <w:shd w:val="clear" w:color="auto" w:fill="auto"/>
          </w:tcPr>
          <w:p w:rsidR="00E812FB" w:rsidRPr="00183E56" w:rsidRDefault="0090186B" w:rsidP="00546494">
            <w:pPr>
              <w:pStyle w:val="ListBullet"/>
              <w:numPr>
                <w:ilvl w:val="0"/>
                <w:numId w:val="0"/>
              </w:numPr>
              <w:spacing w:before="0" w:after="0"/>
              <w:jc w:val="center"/>
            </w:pPr>
            <w:r>
              <w:t>Yes</w:t>
            </w:r>
          </w:p>
        </w:tc>
        <w:tc>
          <w:tcPr>
            <w:tcW w:w="1344" w:type="dxa"/>
            <w:shd w:val="clear" w:color="auto" w:fill="auto"/>
          </w:tcPr>
          <w:p w:rsidR="00E812FB" w:rsidRPr="00183E56" w:rsidRDefault="000C71C2" w:rsidP="00546494">
            <w:pPr>
              <w:pStyle w:val="ListBullet"/>
              <w:numPr>
                <w:ilvl w:val="0"/>
                <w:numId w:val="0"/>
              </w:numPr>
              <w:spacing w:before="0" w:after="0"/>
              <w:jc w:val="center"/>
            </w:pPr>
            <w:r>
              <w:t>Yes</w:t>
            </w:r>
          </w:p>
        </w:tc>
      </w:tr>
      <w:tr w:rsidR="00E812FB" w:rsidRPr="00183E56" w:rsidTr="00546494">
        <w:trPr>
          <w:trHeight w:val="242"/>
        </w:trPr>
        <w:tc>
          <w:tcPr>
            <w:tcW w:w="517" w:type="dxa"/>
            <w:shd w:val="clear" w:color="auto" w:fill="auto"/>
          </w:tcPr>
          <w:p w:rsidR="00E812FB" w:rsidRPr="00183E56" w:rsidRDefault="00E812FB" w:rsidP="00546494">
            <w:pPr>
              <w:pStyle w:val="ListBullet"/>
              <w:numPr>
                <w:ilvl w:val="0"/>
                <w:numId w:val="0"/>
              </w:numPr>
              <w:spacing w:before="0" w:after="0"/>
            </w:pPr>
            <w:r w:rsidRPr="00183E56">
              <w:t>64</w:t>
            </w:r>
          </w:p>
        </w:tc>
        <w:tc>
          <w:tcPr>
            <w:tcW w:w="6041" w:type="dxa"/>
            <w:shd w:val="clear" w:color="auto" w:fill="auto"/>
          </w:tcPr>
          <w:p w:rsidR="00E812FB" w:rsidRPr="00183E56" w:rsidRDefault="00E812FB" w:rsidP="00546494">
            <w:pPr>
              <w:pStyle w:val="ListBullet"/>
              <w:numPr>
                <w:ilvl w:val="0"/>
                <w:numId w:val="0"/>
              </w:numPr>
              <w:spacing w:before="0" w:after="0"/>
            </w:pPr>
            <w:r w:rsidRPr="00183E56">
              <w:t>Advertising and Signage</w:t>
            </w:r>
          </w:p>
        </w:tc>
        <w:tc>
          <w:tcPr>
            <w:tcW w:w="1373" w:type="dxa"/>
            <w:shd w:val="clear" w:color="auto" w:fill="auto"/>
          </w:tcPr>
          <w:p w:rsidR="00E812FB" w:rsidRPr="00183E56" w:rsidRDefault="000C71C2" w:rsidP="00546494">
            <w:pPr>
              <w:pStyle w:val="ListBullet"/>
              <w:numPr>
                <w:ilvl w:val="0"/>
                <w:numId w:val="0"/>
              </w:numPr>
              <w:spacing w:before="0" w:after="0"/>
              <w:jc w:val="center"/>
            </w:pPr>
            <w:r>
              <w:t>Yes</w:t>
            </w:r>
          </w:p>
        </w:tc>
        <w:tc>
          <w:tcPr>
            <w:tcW w:w="1344" w:type="dxa"/>
            <w:shd w:val="clear" w:color="auto" w:fill="auto"/>
          </w:tcPr>
          <w:p w:rsidR="00E812FB" w:rsidRPr="00183E56" w:rsidRDefault="000C71C2" w:rsidP="00546494">
            <w:pPr>
              <w:pStyle w:val="ListBullet"/>
              <w:numPr>
                <w:ilvl w:val="0"/>
                <w:numId w:val="0"/>
              </w:numPr>
              <w:spacing w:before="0" w:after="0"/>
              <w:jc w:val="center"/>
            </w:pPr>
            <w:r>
              <w:t>Yes</w:t>
            </w:r>
          </w:p>
        </w:tc>
      </w:tr>
      <w:tr w:rsidR="00E812FB" w:rsidRPr="00183E56" w:rsidTr="00546494">
        <w:trPr>
          <w:trHeight w:val="242"/>
        </w:trPr>
        <w:tc>
          <w:tcPr>
            <w:tcW w:w="517" w:type="dxa"/>
            <w:shd w:val="clear" w:color="auto" w:fill="auto"/>
          </w:tcPr>
          <w:p w:rsidR="00E812FB" w:rsidRPr="00183E56" w:rsidRDefault="00E812FB" w:rsidP="00546494">
            <w:pPr>
              <w:pStyle w:val="ListBullet"/>
              <w:numPr>
                <w:ilvl w:val="0"/>
                <w:numId w:val="0"/>
              </w:numPr>
              <w:spacing w:before="0" w:after="0"/>
            </w:pPr>
            <w:r w:rsidRPr="00183E56">
              <w:t>65</w:t>
            </w:r>
          </w:p>
        </w:tc>
        <w:tc>
          <w:tcPr>
            <w:tcW w:w="6041" w:type="dxa"/>
            <w:shd w:val="clear" w:color="auto" w:fill="auto"/>
          </w:tcPr>
          <w:p w:rsidR="00E812FB" w:rsidRPr="0056356C" w:rsidRDefault="00E812FB" w:rsidP="00546494">
            <w:pPr>
              <w:pStyle w:val="ListBullet"/>
              <w:numPr>
                <w:ilvl w:val="0"/>
                <w:numId w:val="0"/>
              </w:numPr>
              <w:spacing w:before="0" w:after="0"/>
            </w:pPr>
            <w:r w:rsidRPr="0056356C">
              <w:t xml:space="preserve">Design Quality of Residential Apartment Development </w:t>
            </w:r>
          </w:p>
        </w:tc>
        <w:tc>
          <w:tcPr>
            <w:tcW w:w="1373" w:type="dxa"/>
            <w:shd w:val="clear" w:color="auto" w:fill="auto"/>
          </w:tcPr>
          <w:p w:rsidR="00E812FB" w:rsidRPr="00D776CE" w:rsidRDefault="0056356C" w:rsidP="00546494">
            <w:pPr>
              <w:pStyle w:val="ListBullet"/>
              <w:numPr>
                <w:ilvl w:val="0"/>
                <w:numId w:val="0"/>
              </w:numPr>
              <w:spacing w:before="0" w:after="0"/>
              <w:jc w:val="center"/>
            </w:pPr>
            <w:r>
              <w:t>No</w:t>
            </w:r>
          </w:p>
        </w:tc>
        <w:tc>
          <w:tcPr>
            <w:tcW w:w="1344" w:type="dxa"/>
            <w:shd w:val="clear" w:color="auto" w:fill="auto"/>
          </w:tcPr>
          <w:p w:rsidR="00E812FB" w:rsidRPr="00D776CE" w:rsidRDefault="0056356C" w:rsidP="00FB14F6">
            <w:pPr>
              <w:pStyle w:val="ListBullet"/>
              <w:numPr>
                <w:ilvl w:val="0"/>
                <w:numId w:val="0"/>
              </w:numPr>
              <w:spacing w:before="0" w:after="0"/>
              <w:jc w:val="center"/>
            </w:pPr>
            <w:r>
              <w:t>N/A</w:t>
            </w:r>
          </w:p>
        </w:tc>
      </w:tr>
      <w:tr w:rsidR="00E812FB" w:rsidRPr="00183E56" w:rsidTr="00546494">
        <w:trPr>
          <w:trHeight w:val="242"/>
        </w:trPr>
        <w:tc>
          <w:tcPr>
            <w:tcW w:w="517" w:type="dxa"/>
            <w:shd w:val="clear" w:color="auto" w:fill="auto"/>
          </w:tcPr>
          <w:p w:rsidR="00E812FB" w:rsidRPr="00183E56" w:rsidRDefault="00E812FB" w:rsidP="00546494">
            <w:pPr>
              <w:pStyle w:val="ListBullet"/>
              <w:numPr>
                <w:ilvl w:val="0"/>
                <w:numId w:val="0"/>
              </w:numPr>
              <w:spacing w:before="0" w:after="0"/>
            </w:pPr>
            <w:r w:rsidRPr="00183E56">
              <w:t>70</w:t>
            </w:r>
          </w:p>
        </w:tc>
        <w:tc>
          <w:tcPr>
            <w:tcW w:w="6041" w:type="dxa"/>
            <w:shd w:val="clear" w:color="auto" w:fill="auto"/>
          </w:tcPr>
          <w:p w:rsidR="00E812FB" w:rsidRPr="00D776CE" w:rsidRDefault="00E812FB" w:rsidP="00546494">
            <w:pPr>
              <w:pStyle w:val="ListBullet"/>
              <w:numPr>
                <w:ilvl w:val="0"/>
                <w:numId w:val="0"/>
              </w:numPr>
              <w:spacing w:before="0" w:after="0"/>
            </w:pPr>
            <w:r w:rsidRPr="00D776CE">
              <w:t>Affordable Housing (Revised Schemes)</w:t>
            </w:r>
          </w:p>
        </w:tc>
        <w:tc>
          <w:tcPr>
            <w:tcW w:w="1373" w:type="dxa"/>
            <w:shd w:val="clear" w:color="auto" w:fill="auto"/>
          </w:tcPr>
          <w:p w:rsidR="00E812FB" w:rsidRPr="00D776CE" w:rsidRDefault="00D776CE" w:rsidP="00FB14F6">
            <w:pPr>
              <w:pStyle w:val="ListBullet"/>
              <w:numPr>
                <w:ilvl w:val="0"/>
                <w:numId w:val="0"/>
              </w:numPr>
              <w:spacing w:before="0" w:after="0"/>
              <w:jc w:val="center"/>
            </w:pPr>
            <w:r w:rsidRPr="00D776CE">
              <w:t>Yes</w:t>
            </w:r>
          </w:p>
        </w:tc>
        <w:tc>
          <w:tcPr>
            <w:tcW w:w="1344" w:type="dxa"/>
            <w:shd w:val="clear" w:color="auto" w:fill="auto"/>
          </w:tcPr>
          <w:p w:rsidR="00E812FB" w:rsidRPr="00D776CE" w:rsidRDefault="000C71C2" w:rsidP="00546494">
            <w:pPr>
              <w:pStyle w:val="ListBullet"/>
              <w:numPr>
                <w:ilvl w:val="0"/>
                <w:numId w:val="0"/>
              </w:numPr>
              <w:spacing w:before="0" w:after="0"/>
              <w:jc w:val="center"/>
            </w:pPr>
            <w:r>
              <w:t>Yes</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t>(Aboriginal Land) 2019</w:t>
            </w:r>
          </w:p>
        </w:tc>
        <w:tc>
          <w:tcPr>
            <w:tcW w:w="1373" w:type="dxa"/>
            <w:shd w:val="clear" w:color="auto" w:fill="auto"/>
          </w:tcPr>
          <w:p w:rsidR="00841F5C" w:rsidRPr="00183E56" w:rsidRDefault="0090186B" w:rsidP="00841F5C">
            <w:pPr>
              <w:pStyle w:val="ListBullet"/>
              <w:numPr>
                <w:ilvl w:val="0"/>
                <w:numId w:val="0"/>
              </w:numPr>
              <w:spacing w:before="0" w:after="0"/>
              <w:jc w:val="center"/>
            </w:pPr>
            <w:r>
              <w:t>No</w:t>
            </w:r>
          </w:p>
        </w:tc>
        <w:tc>
          <w:tcPr>
            <w:tcW w:w="1344" w:type="dxa"/>
            <w:shd w:val="clear" w:color="auto" w:fill="auto"/>
          </w:tcPr>
          <w:p w:rsidR="00841F5C" w:rsidRPr="00183E56" w:rsidRDefault="00EA1F29" w:rsidP="00841F5C">
            <w:pPr>
              <w:pStyle w:val="ListBullet"/>
              <w:numPr>
                <w:ilvl w:val="0"/>
                <w:numId w:val="0"/>
              </w:numPr>
              <w:spacing w:before="0" w:after="0"/>
              <w:jc w:val="center"/>
            </w:pPr>
            <w:r>
              <w:t>N/A</w:t>
            </w:r>
          </w:p>
        </w:tc>
      </w:tr>
      <w:tr w:rsidR="00F528AE" w:rsidRPr="00183E56" w:rsidTr="00546494">
        <w:trPr>
          <w:trHeight w:val="242"/>
        </w:trPr>
        <w:tc>
          <w:tcPr>
            <w:tcW w:w="517" w:type="dxa"/>
            <w:shd w:val="clear" w:color="auto" w:fill="auto"/>
          </w:tcPr>
          <w:p w:rsidR="00F528AE" w:rsidRPr="00183E56" w:rsidRDefault="00F528AE" w:rsidP="00841F5C">
            <w:pPr>
              <w:pStyle w:val="ListBullet"/>
              <w:numPr>
                <w:ilvl w:val="0"/>
                <w:numId w:val="0"/>
              </w:numPr>
              <w:spacing w:before="0" w:after="0"/>
            </w:pPr>
          </w:p>
        </w:tc>
        <w:tc>
          <w:tcPr>
            <w:tcW w:w="6041" w:type="dxa"/>
            <w:shd w:val="clear" w:color="auto" w:fill="auto"/>
          </w:tcPr>
          <w:p w:rsidR="00F528AE" w:rsidRPr="00183E56" w:rsidRDefault="00F528AE" w:rsidP="00841F5C">
            <w:pPr>
              <w:pStyle w:val="ListBullet"/>
              <w:numPr>
                <w:ilvl w:val="0"/>
                <w:numId w:val="0"/>
              </w:numPr>
              <w:spacing w:before="0" w:after="0"/>
            </w:pPr>
            <w:r>
              <w:t>(Activation Precincts) 2020</w:t>
            </w:r>
          </w:p>
        </w:tc>
        <w:tc>
          <w:tcPr>
            <w:tcW w:w="1373" w:type="dxa"/>
            <w:shd w:val="clear" w:color="auto" w:fill="auto"/>
          </w:tcPr>
          <w:p w:rsidR="00F528AE" w:rsidRDefault="0090186B" w:rsidP="00841F5C">
            <w:pPr>
              <w:pStyle w:val="ListBullet"/>
              <w:numPr>
                <w:ilvl w:val="0"/>
                <w:numId w:val="0"/>
              </w:numPr>
              <w:spacing w:before="0" w:after="0"/>
              <w:jc w:val="center"/>
            </w:pPr>
            <w:r>
              <w:t>No</w:t>
            </w:r>
          </w:p>
        </w:tc>
        <w:tc>
          <w:tcPr>
            <w:tcW w:w="1344" w:type="dxa"/>
            <w:shd w:val="clear" w:color="auto" w:fill="auto"/>
          </w:tcPr>
          <w:p w:rsidR="00F528AE" w:rsidRDefault="00EA1F29"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D776CE" w:rsidRDefault="00841F5C" w:rsidP="00841F5C">
            <w:pPr>
              <w:pStyle w:val="ListBullet"/>
              <w:numPr>
                <w:ilvl w:val="0"/>
                <w:numId w:val="0"/>
              </w:numPr>
              <w:spacing w:before="0" w:after="0"/>
            </w:pPr>
            <w:r w:rsidRPr="00D776CE">
              <w:t>(Affordable Rental Housing) 2009</w:t>
            </w:r>
          </w:p>
        </w:tc>
        <w:tc>
          <w:tcPr>
            <w:tcW w:w="1373" w:type="dxa"/>
            <w:shd w:val="clear" w:color="auto" w:fill="auto"/>
          </w:tcPr>
          <w:p w:rsidR="00841F5C" w:rsidRPr="00D776CE" w:rsidRDefault="00D776CE" w:rsidP="00841F5C">
            <w:pPr>
              <w:pStyle w:val="ListBullet"/>
              <w:numPr>
                <w:ilvl w:val="0"/>
                <w:numId w:val="0"/>
              </w:numPr>
              <w:spacing w:before="0" w:after="0"/>
              <w:jc w:val="center"/>
            </w:pPr>
            <w:r w:rsidRPr="00D776CE">
              <w:t>Yes</w:t>
            </w:r>
          </w:p>
        </w:tc>
        <w:tc>
          <w:tcPr>
            <w:tcW w:w="1344" w:type="dxa"/>
            <w:shd w:val="clear" w:color="auto" w:fill="auto"/>
          </w:tcPr>
          <w:p w:rsidR="00841F5C" w:rsidRPr="00D776CE" w:rsidRDefault="000C71C2" w:rsidP="00841F5C">
            <w:pPr>
              <w:pStyle w:val="ListBullet"/>
              <w:numPr>
                <w:ilvl w:val="0"/>
                <w:numId w:val="0"/>
              </w:numPr>
              <w:spacing w:before="0" w:after="0"/>
              <w:jc w:val="center"/>
            </w:pPr>
            <w:r>
              <w:t>Yes</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Default="00841F5C" w:rsidP="00841F5C">
            <w:pPr>
              <w:pStyle w:val="ListBullet"/>
              <w:numPr>
                <w:ilvl w:val="0"/>
                <w:numId w:val="0"/>
              </w:numPr>
              <w:spacing w:before="0" w:after="0"/>
            </w:pPr>
            <w:r w:rsidRPr="00183E56">
              <w:t>(Building Sustainability Index: BASIX) 2004</w:t>
            </w:r>
          </w:p>
        </w:tc>
        <w:tc>
          <w:tcPr>
            <w:tcW w:w="1373" w:type="dxa"/>
            <w:shd w:val="clear" w:color="auto" w:fill="auto"/>
          </w:tcPr>
          <w:p w:rsidR="00841F5C" w:rsidRDefault="000C71C2" w:rsidP="00841F5C">
            <w:pPr>
              <w:pStyle w:val="ListBullet"/>
              <w:numPr>
                <w:ilvl w:val="0"/>
                <w:numId w:val="0"/>
              </w:numPr>
              <w:spacing w:before="0" w:after="0"/>
              <w:jc w:val="center"/>
            </w:pPr>
            <w:r>
              <w:t>YES</w:t>
            </w:r>
          </w:p>
        </w:tc>
        <w:tc>
          <w:tcPr>
            <w:tcW w:w="1344" w:type="dxa"/>
            <w:shd w:val="clear" w:color="auto" w:fill="auto"/>
          </w:tcPr>
          <w:p w:rsidR="00841F5C" w:rsidRDefault="000C71C2" w:rsidP="00841F5C">
            <w:pPr>
              <w:pStyle w:val="ListBullet"/>
              <w:numPr>
                <w:ilvl w:val="0"/>
                <w:numId w:val="0"/>
              </w:numPr>
              <w:spacing w:before="0" w:after="0"/>
              <w:jc w:val="center"/>
            </w:pPr>
            <w:r>
              <w:t>Yes</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6C0F2F" w:rsidP="00841F5C">
            <w:pPr>
              <w:pStyle w:val="ListBullet"/>
              <w:numPr>
                <w:ilvl w:val="0"/>
                <w:numId w:val="0"/>
              </w:numPr>
              <w:spacing w:before="0" w:after="0"/>
            </w:pPr>
            <w:r>
              <w:t>(</w:t>
            </w:r>
            <w:r w:rsidR="00841F5C" w:rsidRPr="00183E56">
              <w:t xml:space="preserve">Coastal </w:t>
            </w:r>
            <w:r w:rsidR="00841F5C">
              <w:t>Management</w:t>
            </w:r>
            <w:r>
              <w:t>)</w:t>
            </w:r>
            <w:r w:rsidR="00841F5C">
              <w:t xml:space="preserve"> 2018</w:t>
            </w:r>
          </w:p>
        </w:tc>
        <w:tc>
          <w:tcPr>
            <w:tcW w:w="1373" w:type="dxa"/>
            <w:shd w:val="clear" w:color="auto" w:fill="auto"/>
          </w:tcPr>
          <w:p w:rsidR="00841F5C" w:rsidRPr="00183E56" w:rsidRDefault="006A206C" w:rsidP="00841F5C">
            <w:pPr>
              <w:pStyle w:val="ListBullet"/>
              <w:numPr>
                <w:ilvl w:val="0"/>
                <w:numId w:val="0"/>
              </w:numPr>
              <w:spacing w:before="0" w:after="0"/>
              <w:jc w:val="center"/>
            </w:pPr>
            <w:r>
              <w:t>No</w:t>
            </w:r>
          </w:p>
        </w:tc>
        <w:tc>
          <w:tcPr>
            <w:tcW w:w="1344" w:type="dxa"/>
            <w:shd w:val="clear" w:color="auto" w:fill="auto"/>
          </w:tcPr>
          <w:p w:rsidR="00841F5C" w:rsidRPr="00183E56" w:rsidRDefault="00EA1F29"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t>(Concurrences</w:t>
            </w:r>
            <w:r w:rsidR="00177C73">
              <w:t xml:space="preserve"> and Consents</w:t>
            </w:r>
            <w:r>
              <w:t>) 2018</w:t>
            </w:r>
          </w:p>
        </w:tc>
        <w:tc>
          <w:tcPr>
            <w:tcW w:w="1373" w:type="dxa"/>
            <w:shd w:val="clear" w:color="auto" w:fill="auto"/>
          </w:tcPr>
          <w:p w:rsidR="00841F5C" w:rsidRDefault="006A206C" w:rsidP="00841F5C">
            <w:pPr>
              <w:pStyle w:val="ListBullet"/>
              <w:numPr>
                <w:ilvl w:val="0"/>
                <w:numId w:val="0"/>
              </w:numPr>
              <w:spacing w:before="0" w:after="0"/>
              <w:jc w:val="center"/>
            </w:pPr>
            <w:r>
              <w:t>No</w:t>
            </w:r>
          </w:p>
        </w:tc>
        <w:tc>
          <w:tcPr>
            <w:tcW w:w="1344" w:type="dxa"/>
            <w:shd w:val="clear" w:color="auto" w:fill="auto"/>
          </w:tcPr>
          <w:p w:rsidR="00841F5C" w:rsidRDefault="00EA1F29"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AB6479" w:rsidRDefault="00841F5C" w:rsidP="00841F5C">
            <w:pPr>
              <w:pStyle w:val="ListBullet"/>
              <w:numPr>
                <w:ilvl w:val="0"/>
                <w:numId w:val="0"/>
              </w:numPr>
              <w:spacing w:before="0" w:after="0"/>
            </w:pPr>
          </w:p>
        </w:tc>
        <w:tc>
          <w:tcPr>
            <w:tcW w:w="6041" w:type="dxa"/>
            <w:shd w:val="clear" w:color="auto" w:fill="auto"/>
          </w:tcPr>
          <w:p w:rsidR="00841F5C" w:rsidRPr="00AB6479" w:rsidRDefault="00841F5C" w:rsidP="00841F5C">
            <w:pPr>
              <w:pStyle w:val="ListBullet"/>
              <w:numPr>
                <w:ilvl w:val="0"/>
                <w:numId w:val="0"/>
              </w:numPr>
              <w:spacing w:before="0" w:after="0"/>
            </w:pPr>
            <w:r w:rsidRPr="00AB6479">
              <w:t>(Education Establishments and Child Care Facilities) 2017</w:t>
            </w:r>
          </w:p>
        </w:tc>
        <w:tc>
          <w:tcPr>
            <w:tcW w:w="1373" w:type="dxa"/>
            <w:shd w:val="clear" w:color="auto" w:fill="auto"/>
          </w:tcPr>
          <w:p w:rsidR="00841F5C" w:rsidRDefault="00AB6479" w:rsidP="00841F5C">
            <w:pPr>
              <w:pStyle w:val="ListBullet"/>
              <w:numPr>
                <w:ilvl w:val="0"/>
                <w:numId w:val="0"/>
              </w:numPr>
              <w:spacing w:before="0" w:after="0"/>
              <w:jc w:val="center"/>
            </w:pPr>
            <w:r>
              <w:t>Yes</w:t>
            </w:r>
          </w:p>
        </w:tc>
        <w:tc>
          <w:tcPr>
            <w:tcW w:w="1344" w:type="dxa"/>
            <w:shd w:val="clear" w:color="auto" w:fill="auto"/>
          </w:tcPr>
          <w:p w:rsidR="00841F5C" w:rsidRDefault="00AB6479" w:rsidP="00841F5C">
            <w:pPr>
              <w:pStyle w:val="ListBullet"/>
              <w:numPr>
                <w:ilvl w:val="0"/>
                <w:numId w:val="0"/>
              </w:numPr>
              <w:spacing w:before="0" w:after="0"/>
              <w:jc w:val="center"/>
            </w:pPr>
            <w:r>
              <w:t>Yes</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(Exempt and Complying Development Codes) 2008</w:t>
            </w:r>
          </w:p>
        </w:tc>
        <w:tc>
          <w:tcPr>
            <w:tcW w:w="1373" w:type="dxa"/>
            <w:shd w:val="clear" w:color="auto" w:fill="auto"/>
          </w:tcPr>
          <w:p w:rsidR="00841F5C" w:rsidRPr="00183E56" w:rsidRDefault="00EA1F29" w:rsidP="00841F5C">
            <w:pPr>
              <w:pStyle w:val="ListBullet"/>
              <w:numPr>
                <w:ilvl w:val="0"/>
                <w:numId w:val="0"/>
              </w:numPr>
              <w:spacing w:before="0" w:after="0"/>
              <w:jc w:val="center"/>
            </w:pPr>
            <w:r>
              <w:t>Yes</w:t>
            </w:r>
          </w:p>
        </w:tc>
        <w:tc>
          <w:tcPr>
            <w:tcW w:w="1344" w:type="dxa"/>
            <w:shd w:val="clear" w:color="auto" w:fill="auto"/>
          </w:tcPr>
          <w:p w:rsidR="00841F5C" w:rsidRPr="00183E56" w:rsidRDefault="000C7D61" w:rsidP="00841F5C">
            <w:pPr>
              <w:pStyle w:val="ListBullet"/>
              <w:numPr>
                <w:ilvl w:val="0"/>
                <w:numId w:val="0"/>
              </w:numPr>
              <w:spacing w:before="0" w:after="0"/>
              <w:jc w:val="center"/>
            </w:pPr>
            <w:r>
              <w:t>Yes</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t>(Gosford City Centre) 2018</w:t>
            </w:r>
          </w:p>
        </w:tc>
        <w:tc>
          <w:tcPr>
            <w:tcW w:w="1373" w:type="dxa"/>
            <w:shd w:val="clear" w:color="auto" w:fill="auto"/>
          </w:tcPr>
          <w:p w:rsidR="00841F5C" w:rsidRDefault="006A206C" w:rsidP="00841F5C">
            <w:pPr>
              <w:pStyle w:val="ListBullet"/>
              <w:numPr>
                <w:ilvl w:val="0"/>
                <w:numId w:val="0"/>
              </w:numPr>
              <w:spacing w:before="0" w:after="0"/>
              <w:jc w:val="center"/>
            </w:pPr>
            <w:r>
              <w:t>No</w:t>
            </w:r>
          </w:p>
        </w:tc>
        <w:tc>
          <w:tcPr>
            <w:tcW w:w="1344" w:type="dxa"/>
            <w:shd w:val="clear" w:color="auto" w:fill="auto"/>
          </w:tcPr>
          <w:p w:rsidR="00841F5C" w:rsidRDefault="00EA1F29"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(Housing for Seniors or People with a Disability) 2004</w:t>
            </w:r>
          </w:p>
        </w:tc>
        <w:tc>
          <w:tcPr>
            <w:tcW w:w="1373" w:type="dxa"/>
            <w:shd w:val="clear" w:color="auto" w:fill="auto"/>
          </w:tcPr>
          <w:p w:rsidR="00841F5C" w:rsidRPr="00183E56" w:rsidRDefault="006A206C" w:rsidP="00841F5C">
            <w:pPr>
              <w:pStyle w:val="ListBullet"/>
              <w:numPr>
                <w:ilvl w:val="0"/>
                <w:numId w:val="0"/>
              </w:numPr>
              <w:spacing w:before="0" w:after="0"/>
              <w:jc w:val="center"/>
            </w:pPr>
            <w:r>
              <w:t>Yes</w:t>
            </w:r>
          </w:p>
        </w:tc>
        <w:tc>
          <w:tcPr>
            <w:tcW w:w="1344" w:type="dxa"/>
            <w:shd w:val="clear" w:color="auto" w:fill="auto"/>
          </w:tcPr>
          <w:p w:rsidR="00841F5C" w:rsidRPr="00183E56" w:rsidRDefault="000C7D61" w:rsidP="00841F5C">
            <w:pPr>
              <w:pStyle w:val="ListBullet"/>
              <w:numPr>
                <w:ilvl w:val="0"/>
                <w:numId w:val="0"/>
              </w:numPr>
              <w:spacing w:before="0" w:after="0"/>
              <w:jc w:val="center"/>
            </w:pPr>
            <w:r>
              <w:t>Yes</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(Infrastructure) 2007</w:t>
            </w:r>
          </w:p>
        </w:tc>
        <w:tc>
          <w:tcPr>
            <w:tcW w:w="1373" w:type="dxa"/>
            <w:shd w:val="clear" w:color="auto" w:fill="auto"/>
          </w:tcPr>
          <w:p w:rsidR="00841F5C" w:rsidRPr="00183E56" w:rsidRDefault="006A206C" w:rsidP="00841F5C">
            <w:pPr>
              <w:pStyle w:val="ListBullet"/>
              <w:numPr>
                <w:ilvl w:val="0"/>
                <w:numId w:val="0"/>
              </w:numPr>
              <w:spacing w:before="0" w:after="0"/>
              <w:jc w:val="center"/>
            </w:pPr>
            <w:r>
              <w:t>Yes</w:t>
            </w:r>
          </w:p>
        </w:tc>
        <w:tc>
          <w:tcPr>
            <w:tcW w:w="1344" w:type="dxa"/>
            <w:shd w:val="clear" w:color="auto" w:fill="auto"/>
          </w:tcPr>
          <w:p w:rsidR="00841F5C" w:rsidRPr="00183E56" w:rsidRDefault="000C7D61" w:rsidP="00841F5C">
            <w:pPr>
              <w:pStyle w:val="ListBullet"/>
              <w:numPr>
                <w:ilvl w:val="0"/>
                <w:numId w:val="0"/>
              </w:numPr>
              <w:spacing w:before="0" w:after="0"/>
              <w:jc w:val="center"/>
            </w:pPr>
            <w:r>
              <w:t>Yes</w:t>
            </w:r>
          </w:p>
        </w:tc>
      </w:tr>
      <w:tr w:rsidR="00F528AE" w:rsidRPr="00183E56" w:rsidTr="00546494">
        <w:trPr>
          <w:trHeight w:val="242"/>
        </w:trPr>
        <w:tc>
          <w:tcPr>
            <w:tcW w:w="517" w:type="dxa"/>
            <w:shd w:val="clear" w:color="auto" w:fill="auto"/>
          </w:tcPr>
          <w:p w:rsidR="00F528AE" w:rsidRPr="00183E56" w:rsidRDefault="00F528AE" w:rsidP="00841F5C">
            <w:pPr>
              <w:pStyle w:val="ListBullet"/>
              <w:numPr>
                <w:ilvl w:val="0"/>
                <w:numId w:val="0"/>
              </w:numPr>
              <w:spacing w:before="0" w:after="0"/>
            </w:pPr>
          </w:p>
        </w:tc>
        <w:tc>
          <w:tcPr>
            <w:tcW w:w="6041" w:type="dxa"/>
            <w:shd w:val="clear" w:color="auto" w:fill="auto"/>
          </w:tcPr>
          <w:p w:rsidR="00F528AE" w:rsidRPr="0095297B" w:rsidRDefault="00F528AE" w:rsidP="00841F5C">
            <w:pPr>
              <w:pStyle w:val="ListBullet"/>
              <w:numPr>
                <w:ilvl w:val="0"/>
                <w:numId w:val="0"/>
              </w:numPr>
              <w:spacing w:before="0" w:after="0"/>
              <w:ind w:left="360" w:hanging="360"/>
            </w:pPr>
            <w:r w:rsidRPr="0095297B">
              <w:t>(Koala Habitat Protection) 2019</w:t>
            </w:r>
          </w:p>
        </w:tc>
        <w:tc>
          <w:tcPr>
            <w:tcW w:w="1373" w:type="dxa"/>
            <w:shd w:val="clear" w:color="auto" w:fill="auto"/>
          </w:tcPr>
          <w:p w:rsidR="00F528AE" w:rsidRPr="00183E56" w:rsidRDefault="0095297B" w:rsidP="00841F5C">
            <w:pPr>
              <w:pStyle w:val="ListBullet"/>
              <w:numPr>
                <w:ilvl w:val="0"/>
                <w:numId w:val="0"/>
              </w:numPr>
              <w:spacing w:before="0" w:after="0"/>
              <w:jc w:val="center"/>
            </w:pPr>
            <w:r>
              <w:t>Yes</w:t>
            </w:r>
          </w:p>
        </w:tc>
        <w:tc>
          <w:tcPr>
            <w:tcW w:w="1344" w:type="dxa"/>
            <w:shd w:val="clear" w:color="auto" w:fill="auto"/>
          </w:tcPr>
          <w:p w:rsidR="00F528AE" w:rsidRPr="00183E56" w:rsidRDefault="0095297B" w:rsidP="00841F5C">
            <w:pPr>
              <w:pStyle w:val="ListBullet"/>
              <w:numPr>
                <w:ilvl w:val="0"/>
                <w:numId w:val="0"/>
              </w:numPr>
              <w:spacing w:before="0" w:after="0"/>
              <w:jc w:val="center"/>
            </w:pPr>
            <w:r>
              <w:t>Yes</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ind w:left="360" w:hanging="360"/>
            </w:pPr>
            <w:r w:rsidRPr="00183E56">
              <w:t>(Kosciuszko National Park – Alpine Resorts) 2007</w:t>
            </w:r>
          </w:p>
        </w:tc>
        <w:tc>
          <w:tcPr>
            <w:tcW w:w="1373" w:type="dxa"/>
            <w:shd w:val="clear" w:color="auto" w:fill="auto"/>
          </w:tcPr>
          <w:p w:rsidR="00841F5C" w:rsidRPr="00183E56" w:rsidRDefault="006A206C"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(Kurnell Peninsula) 1989</w:t>
            </w:r>
          </w:p>
        </w:tc>
        <w:tc>
          <w:tcPr>
            <w:tcW w:w="1373" w:type="dxa"/>
            <w:shd w:val="clear" w:color="auto" w:fill="auto"/>
          </w:tcPr>
          <w:p w:rsidR="00841F5C" w:rsidRPr="00183E56" w:rsidRDefault="006A206C"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(Mining, Petroleum Production and Extractive Industries) 2007</w:t>
            </w:r>
          </w:p>
        </w:tc>
        <w:tc>
          <w:tcPr>
            <w:tcW w:w="1373" w:type="dxa"/>
            <w:shd w:val="clear" w:color="auto" w:fill="auto"/>
          </w:tcPr>
          <w:p w:rsidR="00841F5C" w:rsidRPr="00183E56" w:rsidRDefault="006A206C"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F528AE" w:rsidRDefault="00841F5C" w:rsidP="00177C73">
            <w:pPr>
              <w:pStyle w:val="ListBullet"/>
              <w:numPr>
                <w:ilvl w:val="0"/>
                <w:numId w:val="0"/>
              </w:numPr>
              <w:spacing w:before="0" w:after="0"/>
            </w:pPr>
            <w:r w:rsidRPr="00F528AE">
              <w:t>(</w:t>
            </w:r>
            <w:r w:rsidR="00F528AE" w:rsidRPr="00F528AE">
              <w:t>Major Infrastructure Corridors) 2020</w:t>
            </w:r>
          </w:p>
        </w:tc>
        <w:tc>
          <w:tcPr>
            <w:tcW w:w="1373" w:type="dxa"/>
            <w:shd w:val="clear" w:color="auto" w:fill="auto"/>
          </w:tcPr>
          <w:p w:rsidR="00841F5C" w:rsidRPr="00183E56" w:rsidRDefault="006A206C"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(Penrith Lakes Scheme) 1989</w:t>
            </w:r>
          </w:p>
        </w:tc>
        <w:tc>
          <w:tcPr>
            <w:tcW w:w="1373" w:type="dxa"/>
            <w:shd w:val="clear" w:color="auto" w:fill="auto"/>
          </w:tcPr>
          <w:p w:rsidR="00841F5C" w:rsidRPr="00183E56" w:rsidRDefault="006A206C"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t>(Primary Production and Rural Development) 2019</w:t>
            </w:r>
          </w:p>
        </w:tc>
        <w:tc>
          <w:tcPr>
            <w:tcW w:w="1373" w:type="dxa"/>
            <w:shd w:val="clear" w:color="auto" w:fill="auto"/>
          </w:tcPr>
          <w:p w:rsidR="00841F5C" w:rsidRDefault="006A206C" w:rsidP="00841F5C">
            <w:pPr>
              <w:pStyle w:val="ListBullet"/>
              <w:numPr>
                <w:ilvl w:val="0"/>
                <w:numId w:val="0"/>
              </w:numPr>
              <w:spacing w:before="0" w:after="0"/>
              <w:jc w:val="center"/>
            </w:pPr>
            <w:r>
              <w:t>No</w:t>
            </w:r>
          </w:p>
        </w:tc>
        <w:tc>
          <w:tcPr>
            <w:tcW w:w="1344" w:type="dxa"/>
            <w:shd w:val="clear" w:color="auto" w:fill="auto"/>
          </w:tcPr>
          <w:p w:rsidR="00841F5C"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(State and Regional Development) 2011</w:t>
            </w:r>
          </w:p>
        </w:tc>
        <w:tc>
          <w:tcPr>
            <w:tcW w:w="1373" w:type="dxa"/>
            <w:shd w:val="clear" w:color="auto" w:fill="auto"/>
          </w:tcPr>
          <w:p w:rsidR="00841F5C" w:rsidRPr="00183E56" w:rsidRDefault="006A206C"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(State Significant Precincts) 2005</w:t>
            </w:r>
          </w:p>
        </w:tc>
        <w:tc>
          <w:tcPr>
            <w:tcW w:w="1373" w:type="dxa"/>
            <w:shd w:val="clear" w:color="auto" w:fill="auto"/>
          </w:tcPr>
          <w:p w:rsidR="00841F5C" w:rsidRPr="00183E56" w:rsidRDefault="006A206C"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(Sydney Drinking Water Catchment) 2011</w:t>
            </w:r>
          </w:p>
        </w:tc>
        <w:tc>
          <w:tcPr>
            <w:tcW w:w="1373" w:type="dxa"/>
            <w:shd w:val="clear" w:color="auto" w:fill="auto"/>
          </w:tcPr>
          <w:p w:rsidR="00841F5C" w:rsidRPr="00183E56" w:rsidRDefault="003D5467"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(Sydney Region Growth Centres) 2006</w:t>
            </w:r>
          </w:p>
        </w:tc>
        <w:tc>
          <w:tcPr>
            <w:tcW w:w="1373" w:type="dxa"/>
            <w:shd w:val="clear" w:color="auto" w:fill="auto"/>
          </w:tcPr>
          <w:p w:rsidR="00841F5C" w:rsidRPr="00183E56" w:rsidRDefault="003D5467"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(Three Ports) 2013</w:t>
            </w:r>
          </w:p>
        </w:tc>
        <w:tc>
          <w:tcPr>
            <w:tcW w:w="1373" w:type="dxa"/>
            <w:shd w:val="clear" w:color="auto" w:fill="auto"/>
          </w:tcPr>
          <w:p w:rsidR="00841F5C" w:rsidRPr="00FB5B57" w:rsidRDefault="00DE1263" w:rsidP="003D5467">
            <w:pPr>
              <w:pStyle w:val="ListBullet"/>
              <w:numPr>
                <w:ilvl w:val="0"/>
                <w:numId w:val="0"/>
              </w:numPr>
              <w:spacing w:before="0" w:after="0"/>
              <w:jc w:val="center"/>
              <w:rPr>
                <w:caps/>
              </w:rP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(Urban Renewal) 2010</w:t>
            </w:r>
          </w:p>
        </w:tc>
        <w:tc>
          <w:tcPr>
            <w:tcW w:w="1373" w:type="dxa"/>
            <w:shd w:val="clear" w:color="auto" w:fill="auto"/>
          </w:tcPr>
          <w:p w:rsidR="00841F5C" w:rsidRPr="00183E56" w:rsidRDefault="003D5467"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t>(Vegetation in Non-Rural Areas) 2017</w:t>
            </w:r>
          </w:p>
        </w:tc>
        <w:tc>
          <w:tcPr>
            <w:tcW w:w="1373" w:type="dxa"/>
            <w:shd w:val="clear" w:color="auto" w:fill="auto"/>
          </w:tcPr>
          <w:p w:rsidR="00841F5C" w:rsidRDefault="000C7D61" w:rsidP="00841F5C">
            <w:pPr>
              <w:pStyle w:val="ListBullet"/>
              <w:numPr>
                <w:ilvl w:val="0"/>
                <w:numId w:val="0"/>
              </w:numPr>
              <w:spacing w:before="0" w:after="0"/>
              <w:jc w:val="center"/>
            </w:pPr>
            <w:r>
              <w:t>Yes</w:t>
            </w:r>
          </w:p>
        </w:tc>
        <w:tc>
          <w:tcPr>
            <w:tcW w:w="1344" w:type="dxa"/>
            <w:shd w:val="clear" w:color="auto" w:fill="auto"/>
          </w:tcPr>
          <w:p w:rsidR="00841F5C" w:rsidRDefault="000C7D61" w:rsidP="00841F5C">
            <w:pPr>
              <w:pStyle w:val="ListBullet"/>
              <w:numPr>
                <w:ilvl w:val="0"/>
                <w:numId w:val="0"/>
              </w:numPr>
              <w:spacing w:before="0" w:after="0"/>
              <w:jc w:val="center"/>
            </w:pPr>
            <w:r>
              <w:t>Yes</w:t>
            </w:r>
          </w:p>
        </w:tc>
      </w:tr>
      <w:tr w:rsidR="00F528AE" w:rsidRPr="00183E56" w:rsidTr="00546494">
        <w:trPr>
          <w:trHeight w:val="242"/>
        </w:trPr>
        <w:tc>
          <w:tcPr>
            <w:tcW w:w="517" w:type="dxa"/>
            <w:shd w:val="clear" w:color="auto" w:fill="auto"/>
          </w:tcPr>
          <w:p w:rsidR="00F528AE" w:rsidRPr="00183E56" w:rsidRDefault="00F528AE" w:rsidP="00841F5C">
            <w:pPr>
              <w:pStyle w:val="ListBullet"/>
              <w:numPr>
                <w:ilvl w:val="0"/>
                <w:numId w:val="0"/>
              </w:numPr>
              <w:spacing w:before="0" w:after="0"/>
            </w:pPr>
          </w:p>
        </w:tc>
        <w:tc>
          <w:tcPr>
            <w:tcW w:w="6041" w:type="dxa"/>
            <w:shd w:val="clear" w:color="auto" w:fill="auto"/>
          </w:tcPr>
          <w:p w:rsidR="00F528AE" w:rsidRPr="00183E56" w:rsidRDefault="00F528AE" w:rsidP="00841F5C">
            <w:pPr>
              <w:pStyle w:val="ListBullet"/>
              <w:numPr>
                <w:ilvl w:val="0"/>
                <w:numId w:val="0"/>
              </w:numPr>
              <w:spacing w:before="0" w:after="0"/>
            </w:pPr>
            <w:r>
              <w:t>(Western Sydney Aerotropolis) 2020</w:t>
            </w:r>
          </w:p>
        </w:tc>
        <w:tc>
          <w:tcPr>
            <w:tcW w:w="1373" w:type="dxa"/>
            <w:shd w:val="clear" w:color="auto" w:fill="auto"/>
          </w:tcPr>
          <w:p w:rsidR="00F528AE" w:rsidRPr="00183E56" w:rsidRDefault="003D5467" w:rsidP="00841F5C">
            <w:pPr>
              <w:pStyle w:val="ListBullet"/>
              <w:numPr>
                <w:ilvl w:val="0"/>
                <w:numId w:val="0"/>
              </w:numPr>
              <w:spacing w:before="0" w:after="0"/>
              <w:jc w:val="center"/>
            </w:pPr>
            <w:r>
              <w:t>No</w:t>
            </w:r>
          </w:p>
        </w:tc>
        <w:tc>
          <w:tcPr>
            <w:tcW w:w="1344" w:type="dxa"/>
            <w:shd w:val="clear" w:color="auto" w:fill="auto"/>
          </w:tcPr>
          <w:p w:rsidR="00F528AE" w:rsidRPr="00183E56" w:rsidRDefault="003D5467" w:rsidP="00841F5C">
            <w:pPr>
              <w:pStyle w:val="ListBullet"/>
              <w:numPr>
                <w:ilvl w:val="0"/>
                <w:numId w:val="0"/>
              </w:numPr>
              <w:spacing w:before="0" w:after="0"/>
              <w:jc w:val="center"/>
            </w:pPr>
            <w:r>
              <w:t>N/A</w:t>
            </w:r>
          </w:p>
        </w:tc>
      </w:tr>
      <w:tr w:rsidR="00841F5C" w:rsidRPr="00183E56" w:rsidTr="00546494">
        <w:trPr>
          <w:trHeight w:val="242"/>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(Western Sydney Employment Area) 2009</w:t>
            </w:r>
          </w:p>
        </w:tc>
        <w:tc>
          <w:tcPr>
            <w:tcW w:w="1373" w:type="dxa"/>
            <w:shd w:val="clear" w:color="auto" w:fill="auto"/>
          </w:tcPr>
          <w:p w:rsidR="00841F5C" w:rsidRPr="00183E56" w:rsidRDefault="003D5467"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p>
        </w:tc>
        <w:tc>
          <w:tcPr>
            <w:tcW w:w="6041" w:type="dxa"/>
            <w:shd w:val="clear" w:color="auto" w:fill="auto"/>
          </w:tcPr>
          <w:p w:rsidR="00841F5C" w:rsidRPr="00183E56" w:rsidRDefault="00841F5C" w:rsidP="00841F5C">
            <w:pPr>
              <w:pStyle w:val="ListBullet"/>
              <w:numPr>
                <w:ilvl w:val="0"/>
                <w:numId w:val="0"/>
              </w:numPr>
              <w:spacing w:before="0" w:after="0"/>
            </w:pPr>
            <w:r w:rsidRPr="00183E56">
              <w:t>(Western Sydney Parklands) 2009</w:t>
            </w:r>
          </w:p>
        </w:tc>
        <w:tc>
          <w:tcPr>
            <w:tcW w:w="1373" w:type="dxa"/>
            <w:shd w:val="clear" w:color="auto" w:fill="auto"/>
          </w:tcPr>
          <w:p w:rsidR="00841F5C" w:rsidRPr="00183E56" w:rsidRDefault="003D5467" w:rsidP="00841F5C">
            <w:pPr>
              <w:pStyle w:val="ListBullet"/>
              <w:numPr>
                <w:ilvl w:val="0"/>
                <w:numId w:val="0"/>
              </w:numPr>
              <w:spacing w:before="0" w:after="0"/>
              <w:jc w:val="center"/>
            </w:pPr>
            <w:r>
              <w:t>No</w:t>
            </w:r>
          </w:p>
        </w:tc>
        <w:tc>
          <w:tcPr>
            <w:tcW w:w="1344" w:type="dxa"/>
            <w:shd w:val="clear" w:color="auto" w:fill="auto"/>
          </w:tcPr>
          <w:p w:rsidR="00841F5C" w:rsidRPr="00183E56" w:rsidRDefault="003D5467" w:rsidP="00841F5C">
            <w:pPr>
              <w:pStyle w:val="ListBullet"/>
              <w:numPr>
                <w:ilvl w:val="0"/>
                <w:numId w:val="0"/>
              </w:numPr>
              <w:spacing w:before="0" w:after="0"/>
              <w:jc w:val="center"/>
            </w:pPr>
            <w:r>
              <w:t>N/A</w:t>
            </w:r>
          </w:p>
        </w:tc>
      </w:tr>
      <w:tr w:rsidR="00841F5C" w:rsidRPr="00183E56" w:rsidTr="00F30906">
        <w:trPr>
          <w:trHeight w:val="258"/>
        </w:trPr>
        <w:tc>
          <w:tcPr>
            <w:tcW w:w="9275" w:type="dxa"/>
            <w:gridSpan w:val="4"/>
            <w:shd w:val="clear" w:color="auto" w:fill="auto"/>
          </w:tcPr>
          <w:p w:rsidR="00841F5C" w:rsidRDefault="00841F5C" w:rsidP="00841F5C">
            <w:pPr>
              <w:pStyle w:val="ListBullet"/>
              <w:numPr>
                <w:ilvl w:val="0"/>
                <w:numId w:val="0"/>
              </w:numPr>
              <w:spacing w:before="0" w:after="0"/>
            </w:pPr>
            <w:r w:rsidRPr="003F532D">
              <w:t>Sydney Regional Environmental Plan</w:t>
            </w:r>
            <w:r>
              <w:t>s (Deemed SEPPs):</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r>
              <w:t>8</w:t>
            </w:r>
          </w:p>
        </w:tc>
        <w:tc>
          <w:tcPr>
            <w:tcW w:w="6041" w:type="dxa"/>
            <w:shd w:val="clear" w:color="auto" w:fill="auto"/>
          </w:tcPr>
          <w:p w:rsidR="00841F5C" w:rsidRDefault="00841F5C" w:rsidP="00841F5C">
            <w:pPr>
              <w:pStyle w:val="ListBullet"/>
              <w:numPr>
                <w:ilvl w:val="0"/>
                <w:numId w:val="0"/>
              </w:numPr>
              <w:spacing w:before="0" w:after="0"/>
            </w:pPr>
            <w:r>
              <w:t>(Central Coast Plateau Areas)</w:t>
            </w:r>
          </w:p>
        </w:tc>
        <w:tc>
          <w:tcPr>
            <w:tcW w:w="1373" w:type="dxa"/>
            <w:shd w:val="clear" w:color="auto" w:fill="auto"/>
          </w:tcPr>
          <w:p w:rsidR="00841F5C" w:rsidRDefault="003D5467" w:rsidP="00841F5C">
            <w:pPr>
              <w:pStyle w:val="ListBullet"/>
              <w:numPr>
                <w:ilvl w:val="0"/>
                <w:numId w:val="0"/>
              </w:numPr>
              <w:spacing w:before="0" w:after="0"/>
              <w:jc w:val="center"/>
            </w:pPr>
            <w:r>
              <w:t>No</w:t>
            </w:r>
          </w:p>
        </w:tc>
        <w:tc>
          <w:tcPr>
            <w:tcW w:w="1344" w:type="dxa"/>
            <w:shd w:val="clear" w:color="auto" w:fill="auto"/>
          </w:tcPr>
          <w:p w:rsidR="00841F5C" w:rsidRDefault="003D5467" w:rsidP="00841F5C">
            <w:pPr>
              <w:pStyle w:val="ListBullet"/>
              <w:numPr>
                <w:ilvl w:val="0"/>
                <w:numId w:val="0"/>
              </w:numPr>
              <w:spacing w:before="0" w:after="0"/>
              <w:jc w:val="center"/>
            </w:pPr>
            <w:r>
              <w:t>N/A</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r>
              <w:t>9</w:t>
            </w:r>
          </w:p>
        </w:tc>
        <w:tc>
          <w:tcPr>
            <w:tcW w:w="6041" w:type="dxa"/>
            <w:shd w:val="clear" w:color="auto" w:fill="auto"/>
          </w:tcPr>
          <w:p w:rsidR="00841F5C" w:rsidRDefault="00841F5C" w:rsidP="00841F5C">
            <w:pPr>
              <w:pStyle w:val="ListBullet"/>
              <w:numPr>
                <w:ilvl w:val="0"/>
                <w:numId w:val="0"/>
              </w:numPr>
              <w:spacing w:before="0" w:after="0"/>
            </w:pPr>
            <w:r>
              <w:t>Extractive Industry (No 2 -1995)</w:t>
            </w:r>
          </w:p>
        </w:tc>
        <w:tc>
          <w:tcPr>
            <w:tcW w:w="1373" w:type="dxa"/>
            <w:shd w:val="clear" w:color="auto" w:fill="auto"/>
          </w:tcPr>
          <w:p w:rsidR="00841F5C" w:rsidRDefault="003D5467" w:rsidP="00841F5C">
            <w:pPr>
              <w:pStyle w:val="ListBullet"/>
              <w:numPr>
                <w:ilvl w:val="0"/>
                <w:numId w:val="0"/>
              </w:numPr>
              <w:spacing w:before="0" w:after="0"/>
              <w:jc w:val="center"/>
            </w:pPr>
            <w:r>
              <w:t>No</w:t>
            </w:r>
          </w:p>
        </w:tc>
        <w:tc>
          <w:tcPr>
            <w:tcW w:w="1344" w:type="dxa"/>
            <w:shd w:val="clear" w:color="auto" w:fill="auto"/>
          </w:tcPr>
          <w:p w:rsidR="00841F5C" w:rsidRDefault="003D5467" w:rsidP="00841F5C">
            <w:pPr>
              <w:pStyle w:val="ListBullet"/>
              <w:numPr>
                <w:ilvl w:val="0"/>
                <w:numId w:val="0"/>
              </w:numPr>
              <w:spacing w:before="0" w:after="0"/>
              <w:jc w:val="center"/>
            </w:pPr>
            <w:r>
              <w:t>N/A</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r>
              <w:t>16</w:t>
            </w:r>
          </w:p>
        </w:tc>
        <w:tc>
          <w:tcPr>
            <w:tcW w:w="6041" w:type="dxa"/>
            <w:shd w:val="clear" w:color="auto" w:fill="auto"/>
          </w:tcPr>
          <w:p w:rsidR="00841F5C" w:rsidRDefault="00841F5C" w:rsidP="00841F5C">
            <w:pPr>
              <w:pStyle w:val="ListBullet"/>
              <w:numPr>
                <w:ilvl w:val="0"/>
                <w:numId w:val="0"/>
              </w:numPr>
              <w:spacing w:before="0" w:after="0"/>
            </w:pPr>
            <w:r>
              <w:t>Walsh Bay</w:t>
            </w:r>
          </w:p>
        </w:tc>
        <w:tc>
          <w:tcPr>
            <w:tcW w:w="1373" w:type="dxa"/>
            <w:shd w:val="clear" w:color="auto" w:fill="auto"/>
          </w:tcPr>
          <w:p w:rsidR="00841F5C" w:rsidRDefault="003D5467" w:rsidP="00841F5C">
            <w:pPr>
              <w:pStyle w:val="ListBullet"/>
              <w:numPr>
                <w:ilvl w:val="0"/>
                <w:numId w:val="0"/>
              </w:numPr>
              <w:spacing w:before="0" w:after="0"/>
              <w:jc w:val="center"/>
            </w:pPr>
            <w:r>
              <w:t>No</w:t>
            </w:r>
          </w:p>
        </w:tc>
        <w:tc>
          <w:tcPr>
            <w:tcW w:w="1344" w:type="dxa"/>
            <w:shd w:val="clear" w:color="auto" w:fill="auto"/>
          </w:tcPr>
          <w:p w:rsidR="00841F5C" w:rsidRDefault="003D5467" w:rsidP="00841F5C">
            <w:pPr>
              <w:pStyle w:val="ListBullet"/>
              <w:numPr>
                <w:ilvl w:val="0"/>
                <w:numId w:val="0"/>
              </w:numPr>
              <w:spacing w:before="0" w:after="0"/>
              <w:jc w:val="center"/>
            </w:pPr>
            <w:r>
              <w:t>N/A</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r>
              <w:t>20</w:t>
            </w:r>
          </w:p>
        </w:tc>
        <w:tc>
          <w:tcPr>
            <w:tcW w:w="6041" w:type="dxa"/>
            <w:shd w:val="clear" w:color="auto" w:fill="auto"/>
          </w:tcPr>
          <w:p w:rsidR="00841F5C" w:rsidRDefault="00841F5C" w:rsidP="00841F5C">
            <w:pPr>
              <w:pStyle w:val="ListBullet"/>
              <w:numPr>
                <w:ilvl w:val="0"/>
                <w:numId w:val="0"/>
              </w:numPr>
              <w:spacing w:before="0" w:after="0"/>
            </w:pPr>
            <w:r>
              <w:t>Hawkesbury – Nepean River (No 2 – 1997)</w:t>
            </w:r>
          </w:p>
        </w:tc>
        <w:tc>
          <w:tcPr>
            <w:tcW w:w="1373" w:type="dxa"/>
            <w:shd w:val="clear" w:color="auto" w:fill="auto"/>
          </w:tcPr>
          <w:p w:rsidR="00841F5C" w:rsidRDefault="003D5467" w:rsidP="00841F5C">
            <w:pPr>
              <w:pStyle w:val="ListBullet"/>
              <w:numPr>
                <w:ilvl w:val="0"/>
                <w:numId w:val="0"/>
              </w:numPr>
              <w:spacing w:before="0" w:after="0"/>
              <w:jc w:val="center"/>
            </w:pPr>
            <w:r>
              <w:t>No</w:t>
            </w:r>
          </w:p>
        </w:tc>
        <w:tc>
          <w:tcPr>
            <w:tcW w:w="1344" w:type="dxa"/>
            <w:shd w:val="clear" w:color="auto" w:fill="auto"/>
          </w:tcPr>
          <w:p w:rsidR="00841F5C" w:rsidRDefault="003D5467" w:rsidP="00841F5C">
            <w:pPr>
              <w:pStyle w:val="ListBullet"/>
              <w:numPr>
                <w:ilvl w:val="0"/>
                <w:numId w:val="0"/>
              </w:numPr>
              <w:spacing w:before="0" w:after="0"/>
              <w:jc w:val="center"/>
            </w:pPr>
            <w:r>
              <w:t>N/A</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r>
              <w:t>24</w:t>
            </w:r>
          </w:p>
        </w:tc>
        <w:tc>
          <w:tcPr>
            <w:tcW w:w="6041" w:type="dxa"/>
            <w:shd w:val="clear" w:color="auto" w:fill="auto"/>
          </w:tcPr>
          <w:p w:rsidR="00841F5C" w:rsidRDefault="00841F5C" w:rsidP="00841F5C">
            <w:pPr>
              <w:pStyle w:val="ListBullet"/>
              <w:numPr>
                <w:ilvl w:val="0"/>
                <w:numId w:val="0"/>
              </w:numPr>
              <w:spacing w:before="0" w:after="0"/>
            </w:pPr>
            <w:r>
              <w:t>Homebush Bay Area</w:t>
            </w:r>
          </w:p>
        </w:tc>
        <w:tc>
          <w:tcPr>
            <w:tcW w:w="1373" w:type="dxa"/>
            <w:shd w:val="clear" w:color="auto" w:fill="auto"/>
          </w:tcPr>
          <w:p w:rsidR="00841F5C" w:rsidRDefault="003D5467" w:rsidP="00841F5C">
            <w:pPr>
              <w:pStyle w:val="ListBullet"/>
              <w:numPr>
                <w:ilvl w:val="0"/>
                <w:numId w:val="0"/>
              </w:numPr>
              <w:spacing w:before="0" w:after="0"/>
              <w:jc w:val="center"/>
            </w:pPr>
            <w:r>
              <w:t>No</w:t>
            </w:r>
          </w:p>
        </w:tc>
        <w:tc>
          <w:tcPr>
            <w:tcW w:w="1344" w:type="dxa"/>
            <w:shd w:val="clear" w:color="auto" w:fill="auto"/>
          </w:tcPr>
          <w:p w:rsidR="00841F5C" w:rsidRDefault="003D5467" w:rsidP="00841F5C">
            <w:pPr>
              <w:pStyle w:val="ListBullet"/>
              <w:numPr>
                <w:ilvl w:val="0"/>
                <w:numId w:val="0"/>
              </w:numPr>
              <w:spacing w:before="0" w:after="0"/>
              <w:jc w:val="center"/>
            </w:pPr>
            <w:r>
              <w:t>N/A</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r>
              <w:t>26</w:t>
            </w:r>
          </w:p>
        </w:tc>
        <w:tc>
          <w:tcPr>
            <w:tcW w:w="6041" w:type="dxa"/>
            <w:shd w:val="clear" w:color="auto" w:fill="auto"/>
          </w:tcPr>
          <w:p w:rsidR="00841F5C" w:rsidRDefault="00841F5C" w:rsidP="00841F5C">
            <w:pPr>
              <w:pStyle w:val="ListBullet"/>
              <w:numPr>
                <w:ilvl w:val="0"/>
                <w:numId w:val="0"/>
              </w:numPr>
              <w:spacing w:before="0" w:after="0"/>
            </w:pPr>
            <w:r>
              <w:t>City West</w:t>
            </w:r>
          </w:p>
        </w:tc>
        <w:tc>
          <w:tcPr>
            <w:tcW w:w="1373" w:type="dxa"/>
            <w:shd w:val="clear" w:color="auto" w:fill="auto"/>
          </w:tcPr>
          <w:p w:rsidR="00841F5C" w:rsidRDefault="003D5467" w:rsidP="00841F5C">
            <w:pPr>
              <w:pStyle w:val="ListBullet"/>
              <w:numPr>
                <w:ilvl w:val="0"/>
                <w:numId w:val="0"/>
              </w:numPr>
              <w:spacing w:before="0" w:after="0"/>
              <w:jc w:val="center"/>
            </w:pPr>
            <w:r>
              <w:t>No</w:t>
            </w:r>
          </w:p>
        </w:tc>
        <w:tc>
          <w:tcPr>
            <w:tcW w:w="1344" w:type="dxa"/>
            <w:shd w:val="clear" w:color="auto" w:fill="auto"/>
          </w:tcPr>
          <w:p w:rsidR="00841F5C" w:rsidRDefault="003D5467" w:rsidP="00841F5C">
            <w:pPr>
              <w:pStyle w:val="ListBullet"/>
              <w:numPr>
                <w:ilvl w:val="0"/>
                <w:numId w:val="0"/>
              </w:numPr>
              <w:spacing w:before="0" w:after="0"/>
              <w:jc w:val="center"/>
            </w:pPr>
            <w:r>
              <w:t>N/A</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r>
              <w:t>30</w:t>
            </w:r>
          </w:p>
        </w:tc>
        <w:tc>
          <w:tcPr>
            <w:tcW w:w="6041" w:type="dxa"/>
            <w:shd w:val="clear" w:color="auto" w:fill="auto"/>
          </w:tcPr>
          <w:p w:rsidR="00841F5C" w:rsidRDefault="00841F5C" w:rsidP="00841F5C">
            <w:pPr>
              <w:pStyle w:val="ListBullet"/>
              <w:numPr>
                <w:ilvl w:val="0"/>
                <w:numId w:val="0"/>
              </w:numPr>
              <w:spacing w:before="0" w:after="0"/>
            </w:pPr>
            <w:r>
              <w:t>St Marys</w:t>
            </w:r>
          </w:p>
        </w:tc>
        <w:tc>
          <w:tcPr>
            <w:tcW w:w="1373" w:type="dxa"/>
            <w:shd w:val="clear" w:color="auto" w:fill="auto"/>
          </w:tcPr>
          <w:p w:rsidR="00841F5C" w:rsidRDefault="003D5467" w:rsidP="00841F5C">
            <w:pPr>
              <w:pStyle w:val="ListBullet"/>
              <w:numPr>
                <w:ilvl w:val="0"/>
                <w:numId w:val="0"/>
              </w:numPr>
              <w:spacing w:before="0" w:after="0"/>
              <w:jc w:val="center"/>
            </w:pPr>
            <w:r>
              <w:t>No</w:t>
            </w:r>
          </w:p>
        </w:tc>
        <w:tc>
          <w:tcPr>
            <w:tcW w:w="1344" w:type="dxa"/>
            <w:shd w:val="clear" w:color="auto" w:fill="auto"/>
          </w:tcPr>
          <w:p w:rsidR="00841F5C" w:rsidRDefault="003D5467" w:rsidP="00841F5C">
            <w:pPr>
              <w:pStyle w:val="ListBullet"/>
              <w:numPr>
                <w:ilvl w:val="0"/>
                <w:numId w:val="0"/>
              </w:numPr>
              <w:spacing w:before="0" w:after="0"/>
              <w:jc w:val="center"/>
            </w:pPr>
            <w:r>
              <w:t>N/A</w:t>
            </w:r>
          </w:p>
        </w:tc>
      </w:tr>
      <w:tr w:rsidR="00841F5C" w:rsidRPr="00183E56" w:rsidTr="00546494">
        <w:trPr>
          <w:trHeight w:val="258"/>
        </w:trPr>
        <w:tc>
          <w:tcPr>
            <w:tcW w:w="517" w:type="dxa"/>
            <w:shd w:val="clear" w:color="auto" w:fill="auto"/>
          </w:tcPr>
          <w:p w:rsidR="00841F5C" w:rsidRPr="00183E56" w:rsidRDefault="00841F5C" w:rsidP="00841F5C">
            <w:pPr>
              <w:pStyle w:val="ListBullet"/>
              <w:numPr>
                <w:ilvl w:val="0"/>
                <w:numId w:val="0"/>
              </w:numPr>
              <w:spacing w:before="0" w:after="0"/>
            </w:pPr>
            <w:r>
              <w:t>33</w:t>
            </w:r>
          </w:p>
        </w:tc>
        <w:tc>
          <w:tcPr>
            <w:tcW w:w="6041" w:type="dxa"/>
            <w:shd w:val="clear" w:color="auto" w:fill="auto"/>
          </w:tcPr>
          <w:p w:rsidR="00841F5C" w:rsidRDefault="00841F5C" w:rsidP="00841F5C">
            <w:pPr>
              <w:pStyle w:val="ListBullet"/>
              <w:numPr>
                <w:ilvl w:val="0"/>
                <w:numId w:val="0"/>
              </w:numPr>
              <w:spacing w:before="0" w:after="0"/>
            </w:pPr>
            <w:r>
              <w:t>Cooks Cove</w:t>
            </w:r>
          </w:p>
        </w:tc>
        <w:tc>
          <w:tcPr>
            <w:tcW w:w="1373" w:type="dxa"/>
            <w:shd w:val="clear" w:color="auto" w:fill="auto"/>
          </w:tcPr>
          <w:p w:rsidR="00841F5C" w:rsidRDefault="004639AD" w:rsidP="00841F5C">
            <w:pPr>
              <w:pStyle w:val="ListBullet"/>
              <w:numPr>
                <w:ilvl w:val="0"/>
                <w:numId w:val="0"/>
              </w:numPr>
              <w:spacing w:before="0" w:after="0"/>
              <w:jc w:val="center"/>
            </w:pPr>
            <w:r>
              <w:t>No</w:t>
            </w:r>
          </w:p>
        </w:tc>
        <w:tc>
          <w:tcPr>
            <w:tcW w:w="1344" w:type="dxa"/>
            <w:shd w:val="clear" w:color="auto" w:fill="auto"/>
          </w:tcPr>
          <w:p w:rsidR="00841F5C" w:rsidRPr="004639AD" w:rsidRDefault="004639AD" w:rsidP="00841F5C">
            <w:pPr>
              <w:pStyle w:val="ListBullet"/>
              <w:numPr>
                <w:ilvl w:val="0"/>
                <w:numId w:val="0"/>
              </w:numPr>
              <w:spacing w:before="0" w:after="0"/>
              <w:jc w:val="center"/>
            </w:pPr>
            <w:r w:rsidRPr="004639AD">
              <w:t>N/A</w:t>
            </w:r>
          </w:p>
        </w:tc>
      </w:tr>
      <w:tr w:rsidR="00841F5C" w:rsidRPr="00183E56" w:rsidTr="00546494">
        <w:trPr>
          <w:trHeight w:val="258"/>
        </w:trPr>
        <w:tc>
          <w:tcPr>
            <w:tcW w:w="517" w:type="dxa"/>
            <w:shd w:val="clear" w:color="auto" w:fill="auto"/>
          </w:tcPr>
          <w:p w:rsidR="00841F5C" w:rsidRDefault="00841F5C" w:rsidP="00841F5C">
            <w:pPr>
              <w:pStyle w:val="ListBullet"/>
              <w:numPr>
                <w:ilvl w:val="0"/>
                <w:numId w:val="0"/>
              </w:numPr>
              <w:spacing w:before="0" w:after="0"/>
            </w:pPr>
          </w:p>
        </w:tc>
        <w:tc>
          <w:tcPr>
            <w:tcW w:w="6041" w:type="dxa"/>
            <w:shd w:val="clear" w:color="auto" w:fill="auto"/>
          </w:tcPr>
          <w:p w:rsidR="00841F5C" w:rsidRDefault="00841F5C" w:rsidP="00841F5C">
            <w:pPr>
              <w:pStyle w:val="ListBullet"/>
              <w:numPr>
                <w:ilvl w:val="0"/>
                <w:numId w:val="0"/>
              </w:numPr>
              <w:spacing w:before="0" w:after="0"/>
            </w:pPr>
            <w:r w:rsidRPr="003F532D">
              <w:t>(Sydney Harbour Catchment) 2005</w:t>
            </w:r>
          </w:p>
        </w:tc>
        <w:tc>
          <w:tcPr>
            <w:tcW w:w="1373" w:type="dxa"/>
            <w:shd w:val="clear" w:color="auto" w:fill="auto"/>
          </w:tcPr>
          <w:p w:rsidR="00841F5C" w:rsidRDefault="004639AD" w:rsidP="00841F5C">
            <w:pPr>
              <w:pStyle w:val="ListBullet"/>
              <w:numPr>
                <w:ilvl w:val="0"/>
                <w:numId w:val="0"/>
              </w:numPr>
              <w:spacing w:before="0" w:after="0"/>
              <w:jc w:val="center"/>
            </w:pPr>
            <w:r>
              <w:t>No</w:t>
            </w:r>
          </w:p>
        </w:tc>
        <w:tc>
          <w:tcPr>
            <w:tcW w:w="1344" w:type="dxa"/>
            <w:shd w:val="clear" w:color="auto" w:fill="auto"/>
          </w:tcPr>
          <w:p w:rsidR="00841F5C" w:rsidRDefault="004639AD" w:rsidP="00841F5C">
            <w:pPr>
              <w:pStyle w:val="ListBullet"/>
              <w:numPr>
                <w:ilvl w:val="0"/>
                <w:numId w:val="0"/>
              </w:numPr>
              <w:spacing w:before="0" w:after="0"/>
              <w:jc w:val="center"/>
            </w:pPr>
            <w:r>
              <w:t>N/A</w:t>
            </w:r>
          </w:p>
        </w:tc>
      </w:tr>
    </w:tbl>
    <w:p w:rsidR="00647779" w:rsidRDefault="0063695D">
      <w:pPr>
        <w:rPr>
          <w:rFonts w:ascii="Arial" w:hAnsi="Arial" w:cs="Arial"/>
          <w:bCs/>
          <w:sz w:val="22"/>
          <w:szCs w:val="22"/>
        </w:rPr>
      </w:pPr>
      <w:r>
        <w:rPr>
          <w:rFonts w:ascii="Arial" w:hAnsi="Arial" w:cs="Arial"/>
          <w:bCs/>
          <w:sz w:val="22"/>
          <w:szCs w:val="22"/>
        </w:rPr>
        <w:t xml:space="preserve"> </w:t>
      </w:r>
    </w:p>
    <w:p w:rsidR="00ED6A72" w:rsidRDefault="00ED6A72">
      <w:pPr>
        <w:rPr>
          <w:rFonts w:ascii="Arial" w:hAnsi="Arial" w:cs="Arial"/>
          <w:b/>
          <w:bCs/>
          <w:sz w:val="22"/>
          <w:szCs w:val="22"/>
        </w:rPr>
      </w:pPr>
    </w:p>
    <w:p w:rsidR="00E812FB" w:rsidRPr="0063695D" w:rsidRDefault="00E812FB" w:rsidP="0063695D">
      <w:pPr>
        <w:pStyle w:val="ListParagraph"/>
        <w:numPr>
          <w:ilvl w:val="0"/>
          <w:numId w:val="5"/>
        </w:numPr>
        <w:rPr>
          <w:rFonts w:ascii="Arial" w:hAnsi="Arial" w:cs="Arial"/>
          <w:b/>
          <w:bCs/>
          <w:sz w:val="22"/>
          <w:szCs w:val="22"/>
        </w:rPr>
      </w:pPr>
      <w:r w:rsidRPr="0063695D">
        <w:rPr>
          <w:rFonts w:ascii="Arial" w:hAnsi="Arial" w:cs="Arial"/>
          <w:b/>
          <w:bCs/>
          <w:sz w:val="22"/>
          <w:szCs w:val="22"/>
        </w:rPr>
        <w:t xml:space="preserve">Is the </w:t>
      </w:r>
      <w:r w:rsidR="00E676C3">
        <w:rPr>
          <w:rFonts w:ascii="Arial" w:hAnsi="Arial" w:cs="Arial"/>
          <w:b/>
          <w:bCs/>
          <w:sz w:val="22"/>
          <w:szCs w:val="22"/>
        </w:rPr>
        <w:t>P</w:t>
      </w:r>
      <w:r w:rsidRPr="0063695D">
        <w:rPr>
          <w:rFonts w:ascii="Arial" w:hAnsi="Arial" w:cs="Arial"/>
          <w:b/>
          <w:bCs/>
          <w:sz w:val="22"/>
          <w:szCs w:val="22"/>
        </w:rPr>
        <w:t xml:space="preserve">lanning </w:t>
      </w:r>
      <w:r w:rsidR="00E676C3">
        <w:rPr>
          <w:rFonts w:ascii="Arial" w:hAnsi="Arial" w:cs="Arial"/>
          <w:b/>
          <w:bCs/>
          <w:sz w:val="22"/>
          <w:szCs w:val="22"/>
        </w:rPr>
        <w:t>P</w:t>
      </w:r>
      <w:r w:rsidRPr="0063695D">
        <w:rPr>
          <w:rFonts w:ascii="Arial" w:hAnsi="Arial" w:cs="Arial"/>
          <w:b/>
          <w:bCs/>
          <w:sz w:val="22"/>
          <w:szCs w:val="22"/>
        </w:rPr>
        <w:t>roposal consistent with applicable Ministerial Directions</w:t>
      </w:r>
      <w:r w:rsidR="00E676C3">
        <w:rPr>
          <w:rFonts w:ascii="Arial" w:hAnsi="Arial" w:cs="Arial"/>
          <w:b/>
          <w:bCs/>
          <w:sz w:val="22"/>
          <w:szCs w:val="22"/>
        </w:rPr>
        <w:t xml:space="preserve"> (s9.1 directions)</w:t>
      </w:r>
      <w:r w:rsidRPr="0063695D">
        <w:rPr>
          <w:rFonts w:ascii="Arial" w:hAnsi="Arial" w:cs="Arial"/>
          <w:b/>
          <w:bCs/>
          <w:sz w:val="22"/>
          <w:szCs w:val="22"/>
        </w:rPr>
        <w:t>?</w:t>
      </w:r>
    </w:p>
    <w:p w:rsidR="00E812FB" w:rsidRDefault="00E812FB" w:rsidP="00E812FB">
      <w:pPr>
        <w:ind w:left="360"/>
        <w:rPr>
          <w:rFonts w:ascii="Arial" w:hAnsi="Arial" w:cs="Arial"/>
          <w:bCs/>
          <w:sz w:val="22"/>
          <w:szCs w:val="22"/>
        </w:rPr>
      </w:pPr>
    </w:p>
    <w:p w:rsidR="0063695D" w:rsidRDefault="0063695D" w:rsidP="00E812FB">
      <w:pPr>
        <w:rPr>
          <w:rFonts w:ascii="Arial" w:hAnsi="Arial" w:cs="Arial"/>
          <w:sz w:val="22"/>
          <w:szCs w:val="22"/>
        </w:rPr>
      </w:pPr>
      <w:r>
        <w:rPr>
          <w:rFonts w:ascii="Arial" w:hAnsi="Arial" w:cs="Arial"/>
          <w:sz w:val="22"/>
          <w:szCs w:val="22"/>
        </w:rPr>
        <w:t xml:space="preserve">The Planning Proposal is </w:t>
      </w:r>
      <w:r w:rsidR="00D42642">
        <w:rPr>
          <w:rFonts w:ascii="Arial" w:hAnsi="Arial" w:cs="Arial"/>
          <w:sz w:val="22"/>
          <w:szCs w:val="22"/>
        </w:rPr>
        <w:t>consistent</w:t>
      </w:r>
      <w:r>
        <w:rPr>
          <w:rFonts w:ascii="Arial" w:hAnsi="Arial" w:cs="Arial"/>
          <w:sz w:val="22"/>
          <w:szCs w:val="22"/>
        </w:rPr>
        <w:t xml:space="preserve"> with </w:t>
      </w:r>
      <w:r w:rsidR="00D91952">
        <w:rPr>
          <w:rFonts w:ascii="Arial" w:hAnsi="Arial" w:cs="Arial"/>
          <w:sz w:val="22"/>
          <w:szCs w:val="22"/>
        </w:rPr>
        <w:t>applicable</w:t>
      </w:r>
      <w:r w:rsidR="00D42642">
        <w:rPr>
          <w:rFonts w:ascii="Arial" w:hAnsi="Arial" w:cs="Arial"/>
          <w:sz w:val="22"/>
          <w:szCs w:val="22"/>
        </w:rPr>
        <w:t xml:space="preserve"> </w:t>
      </w:r>
      <w:r w:rsidR="00D91952">
        <w:rPr>
          <w:rFonts w:ascii="Arial" w:hAnsi="Arial" w:cs="Arial"/>
          <w:sz w:val="22"/>
          <w:szCs w:val="22"/>
        </w:rPr>
        <w:t>Ministerial</w:t>
      </w:r>
      <w:r w:rsidR="00A93CD9">
        <w:rPr>
          <w:rFonts w:ascii="Arial" w:hAnsi="Arial" w:cs="Arial"/>
          <w:sz w:val="22"/>
          <w:szCs w:val="22"/>
        </w:rPr>
        <w:t xml:space="preserve"> Directions (as shown in Table 3</w:t>
      </w:r>
      <w:r w:rsidR="00D91952">
        <w:rPr>
          <w:rFonts w:ascii="Arial" w:hAnsi="Arial" w:cs="Arial"/>
          <w:sz w:val="22"/>
          <w:szCs w:val="22"/>
        </w:rPr>
        <w:t>) including:</w:t>
      </w:r>
    </w:p>
    <w:p w:rsidR="00D91952" w:rsidRPr="00A44198" w:rsidRDefault="00D91952" w:rsidP="00D91952">
      <w:pPr>
        <w:rPr>
          <w:rFonts w:ascii="Arial" w:hAnsi="Arial" w:cs="Arial"/>
          <w:sz w:val="22"/>
          <w:szCs w:val="22"/>
        </w:rPr>
      </w:pPr>
    </w:p>
    <w:tbl>
      <w:tblPr>
        <w:tblStyle w:val="TableGrid"/>
        <w:tblW w:w="0" w:type="auto"/>
        <w:tblLayout w:type="fixed"/>
        <w:tblLook w:val="04A0" w:firstRow="1" w:lastRow="0" w:firstColumn="1" w:lastColumn="0" w:noHBand="0" w:noVBand="1"/>
      </w:tblPr>
      <w:tblGrid>
        <w:gridCol w:w="2830"/>
        <w:gridCol w:w="2835"/>
        <w:gridCol w:w="3564"/>
      </w:tblGrid>
      <w:tr w:rsidR="009128FF" w:rsidRPr="00FF6555" w:rsidTr="00BC7D84">
        <w:tc>
          <w:tcPr>
            <w:tcW w:w="2830" w:type="dxa"/>
            <w:shd w:val="clear" w:color="auto" w:fill="BFBFBF" w:themeFill="background1" w:themeFillShade="BF"/>
          </w:tcPr>
          <w:p w:rsidR="009128FF" w:rsidRPr="00FF6555" w:rsidRDefault="009128FF" w:rsidP="00177C73">
            <w:pPr>
              <w:pStyle w:val="BodyText"/>
              <w:spacing w:line="360" w:lineRule="auto"/>
              <w:ind w:right="635"/>
              <w:rPr>
                <w:b/>
                <w:w w:val="105"/>
              </w:rPr>
            </w:pPr>
            <w:r w:rsidRPr="00FF6555">
              <w:rPr>
                <w:b/>
                <w:w w:val="105"/>
              </w:rPr>
              <w:t>S9.1 Direction</w:t>
            </w:r>
          </w:p>
        </w:tc>
        <w:tc>
          <w:tcPr>
            <w:tcW w:w="2835" w:type="dxa"/>
            <w:shd w:val="clear" w:color="auto" w:fill="BFBFBF" w:themeFill="background1" w:themeFillShade="BF"/>
          </w:tcPr>
          <w:p w:rsidR="009128FF" w:rsidRPr="00FF6555" w:rsidRDefault="009128FF" w:rsidP="00177C73">
            <w:pPr>
              <w:pStyle w:val="BodyText"/>
              <w:spacing w:line="360" w:lineRule="auto"/>
              <w:ind w:right="635"/>
              <w:rPr>
                <w:b/>
                <w:w w:val="105"/>
              </w:rPr>
            </w:pPr>
            <w:r w:rsidRPr="00FF6555">
              <w:rPr>
                <w:b/>
                <w:w w:val="105"/>
              </w:rPr>
              <w:t>Requirement</w:t>
            </w:r>
          </w:p>
        </w:tc>
        <w:tc>
          <w:tcPr>
            <w:tcW w:w="3564" w:type="dxa"/>
            <w:shd w:val="clear" w:color="auto" w:fill="BFBFBF" w:themeFill="background1" w:themeFillShade="BF"/>
          </w:tcPr>
          <w:p w:rsidR="009128FF" w:rsidRPr="00FF6555" w:rsidRDefault="009128FF" w:rsidP="00177C73">
            <w:pPr>
              <w:pStyle w:val="BodyText"/>
              <w:spacing w:line="360" w:lineRule="auto"/>
              <w:ind w:right="635"/>
              <w:jc w:val="both"/>
              <w:rPr>
                <w:b/>
                <w:w w:val="105"/>
              </w:rPr>
            </w:pPr>
            <w:r w:rsidRPr="00FF6555">
              <w:rPr>
                <w:b/>
                <w:w w:val="105"/>
              </w:rPr>
              <w:t>Comment</w:t>
            </w:r>
          </w:p>
        </w:tc>
      </w:tr>
      <w:tr w:rsidR="00D31C5D" w:rsidRPr="00FF6555" w:rsidTr="00BC7D84">
        <w:trPr>
          <w:trHeight w:val="2111"/>
        </w:trPr>
        <w:tc>
          <w:tcPr>
            <w:tcW w:w="2830" w:type="dxa"/>
          </w:tcPr>
          <w:p w:rsidR="00D31C5D" w:rsidRDefault="00D31C5D" w:rsidP="00177C73">
            <w:pPr>
              <w:pStyle w:val="BodyText"/>
              <w:ind w:right="635"/>
              <w:rPr>
                <w:w w:val="105"/>
              </w:rPr>
            </w:pPr>
            <w:r>
              <w:rPr>
                <w:w w:val="105"/>
              </w:rPr>
              <w:t>3.1 Residential Zones</w:t>
            </w:r>
          </w:p>
          <w:p w:rsidR="00BC7D84" w:rsidRDefault="00BC7D84" w:rsidP="00177C73">
            <w:pPr>
              <w:pStyle w:val="BodyText"/>
              <w:ind w:right="635"/>
            </w:pPr>
            <w:r>
              <w:t xml:space="preserve">Objectives </w:t>
            </w:r>
          </w:p>
          <w:p w:rsidR="00BC7D84" w:rsidRDefault="00BC7D84" w:rsidP="00177C73">
            <w:pPr>
              <w:pStyle w:val="BodyText"/>
              <w:ind w:right="635"/>
            </w:pPr>
            <w:r>
              <w:t xml:space="preserve">(1) The objectives of this direction are: (a) to encourage a variety and choice of housing types to provide for existing and future housing needs, </w:t>
            </w:r>
          </w:p>
          <w:p w:rsidR="00BC7D84" w:rsidRDefault="00BC7D84" w:rsidP="00177C73">
            <w:pPr>
              <w:pStyle w:val="BodyText"/>
              <w:ind w:right="635"/>
            </w:pPr>
            <w:r>
              <w:t xml:space="preserve">(b) to make efficient use of existing infrastructure and services and ensure that new housing has appropriate access to infrastructure and services, and </w:t>
            </w:r>
          </w:p>
          <w:p w:rsidR="00BC7D84" w:rsidRPr="00FF6555" w:rsidRDefault="00BC7D84" w:rsidP="00177C73">
            <w:pPr>
              <w:pStyle w:val="BodyText"/>
              <w:ind w:right="635"/>
              <w:rPr>
                <w:w w:val="105"/>
              </w:rPr>
            </w:pPr>
            <w:r>
              <w:t>(c) to minimise the impact of residential development on the environment and resource lands.</w:t>
            </w:r>
          </w:p>
        </w:tc>
        <w:tc>
          <w:tcPr>
            <w:tcW w:w="2835" w:type="dxa"/>
          </w:tcPr>
          <w:p w:rsidR="00521037" w:rsidRDefault="00521037" w:rsidP="00177C73">
            <w:pPr>
              <w:pStyle w:val="Default"/>
            </w:pPr>
            <w:r>
              <w:t xml:space="preserve">A planning proposal must include provisions that encourage the provision of housing that will: </w:t>
            </w:r>
          </w:p>
          <w:p w:rsidR="00521037" w:rsidRDefault="00521037" w:rsidP="00177C73">
            <w:pPr>
              <w:pStyle w:val="Default"/>
            </w:pPr>
            <w:r>
              <w:t xml:space="preserve">(a) broaden the choice of building types and locations available in the housing market, and </w:t>
            </w:r>
          </w:p>
          <w:p w:rsidR="00521037" w:rsidRDefault="00521037" w:rsidP="00177C73">
            <w:pPr>
              <w:pStyle w:val="Default"/>
            </w:pPr>
            <w:r>
              <w:t xml:space="preserve">(b) make more efficient use of existing infrastructure and services, and </w:t>
            </w:r>
          </w:p>
          <w:p w:rsidR="00521037" w:rsidRDefault="00521037" w:rsidP="00177C73">
            <w:pPr>
              <w:pStyle w:val="Default"/>
            </w:pPr>
            <w:r>
              <w:t xml:space="preserve">(c) reduce the consumption of land for housing and associated urban development on the urban fringe, and </w:t>
            </w:r>
          </w:p>
          <w:p w:rsidR="00CB61F7" w:rsidRDefault="00521037" w:rsidP="00177C73">
            <w:pPr>
              <w:pStyle w:val="Default"/>
            </w:pPr>
            <w:r>
              <w:t>(d) be of good design.</w:t>
            </w:r>
          </w:p>
          <w:p w:rsidR="00521037" w:rsidRDefault="00521037" w:rsidP="00177C73">
            <w:pPr>
              <w:pStyle w:val="Default"/>
            </w:pPr>
            <w:r>
              <w:t xml:space="preserve"> </w:t>
            </w:r>
          </w:p>
          <w:p w:rsidR="00521037" w:rsidRDefault="00521037" w:rsidP="00177C73">
            <w:pPr>
              <w:pStyle w:val="Default"/>
            </w:pPr>
            <w:r>
              <w:t xml:space="preserve">(5) A planning proposal must, in relation to land to which this direction applies: </w:t>
            </w:r>
          </w:p>
          <w:p w:rsidR="00521037" w:rsidRDefault="00521037" w:rsidP="00177C73">
            <w:pPr>
              <w:pStyle w:val="Default"/>
            </w:pPr>
            <w:r>
              <w:t xml:space="preserve">(a) contain a requirement that </w:t>
            </w:r>
            <w:r>
              <w:lastRenderedPageBreak/>
              <w:t xml:space="preserve">residential development is not permitted until land is adequately serviced (or arrangements satisfactory to the council, or other appropriate authority, have been made to service it), and </w:t>
            </w:r>
          </w:p>
          <w:p w:rsidR="00D31C5D" w:rsidRPr="00FF6555" w:rsidRDefault="00521037" w:rsidP="00177C73">
            <w:pPr>
              <w:pStyle w:val="Default"/>
              <w:rPr>
                <w:sz w:val="22"/>
                <w:szCs w:val="22"/>
              </w:rPr>
            </w:pPr>
            <w:r>
              <w:t>(b) not contain provisions which will reduce the permissible residential density of land.</w:t>
            </w:r>
          </w:p>
        </w:tc>
        <w:tc>
          <w:tcPr>
            <w:tcW w:w="3564" w:type="dxa"/>
          </w:tcPr>
          <w:p w:rsidR="00D31C5D" w:rsidRDefault="00CB61F7" w:rsidP="00CB61F7">
            <w:pPr>
              <w:pStyle w:val="BodyText"/>
              <w:jc w:val="both"/>
              <w:rPr>
                <w:lang w:val="en-US" w:eastAsia="en-US"/>
              </w:rPr>
            </w:pPr>
            <w:r>
              <w:rPr>
                <w:lang w:val="en-US" w:eastAsia="en-US"/>
              </w:rPr>
              <w:lastRenderedPageBreak/>
              <w:t xml:space="preserve">While the site is zoned for residential </w:t>
            </w:r>
            <w:r w:rsidR="00F63842">
              <w:rPr>
                <w:lang w:val="en-US" w:eastAsia="en-US"/>
              </w:rPr>
              <w:t>purposes,</w:t>
            </w:r>
            <w:r>
              <w:rPr>
                <w:lang w:val="en-US" w:eastAsia="en-US"/>
              </w:rPr>
              <w:t xml:space="preserve"> it has historically been used for open space and recreational purposes. </w:t>
            </w:r>
          </w:p>
          <w:p w:rsidR="00F63842" w:rsidRDefault="00F63842" w:rsidP="00CB61F7">
            <w:pPr>
              <w:pStyle w:val="BodyText"/>
              <w:jc w:val="both"/>
              <w:rPr>
                <w:lang w:val="en-US" w:eastAsia="en-US"/>
              </w:rPr>
            </w:pPr>
            <w:r w:rsidRPr="00FF6555">
              <w:t xml:space="preserve">Council now </w:t>
            </w:r>
            <w:r>
              <w:t>seeks</w:t>
            </w:r>
            <w:r w:rsidRPr="00FF6555">
              <w:t xml:space="preserve"> to </w:t>
            </w:r>
            <w:r>
              <w:t xml:space="preserve">amend the </w:t>
            </w:r>
            <w:r w:rsidRPr="00FF6555">
              <w:t xml:space="preserve">existing zoning </w:t>
            </w:r>
            <w:r w:rsidRPr="009128FF">
              <w:t>from R2 Low Density to RE1 Public Recreation</w:t>
            </w:r>
            <w:r w:rsidRPr="00FF6555">
              <w:t xml:space="preserve"> </w:t>
            </w:r>
            <w:r>
              <w:t>to reflect the current and long-term use of the land as open space and recreation.</w:t>
            </w:r>
          </w:p>
        </w:tc>
      </w:tr>
      <w:tr w:rsidR="00166837" w:rsidRPr="00FF6555" w:rsidTr="00BC7D84">
        <w:trPr>
          <w:trHeight w:val="2111"/>
        </w:trPr>
        <w:tc>
          <w:tcPr>
            <w:tcW w:w="2830" w:type="dxa"/>
          </w:tcPr>
          <w:p w:rsidR="00166837" w:rsidRDefault="00166837" w:rsidP="00177C73">
            <w:pPr>
              <w:pStyle w:val="BodyText"/>
              <w:ind w:right="635"/>
              <w:rPr>
                <w:w w:val="105"/>
              </w:rPr>
            </w:pPr>
            <w:r>
              <w:rPr>
                <w:w w:val="105"/>
              </w:rPr>
              <w:t>4.3 Flood Prone Land</w:t>
            </w:r>
          </w:p>
          <w:p w:rsidR="00166837" w:rsidRDefault="00166837" w:rsidP="00177C73">
            <w:pPr>
              <w:pStyle w:val="BodyText"/>
              <w:ind w:right="635"/>
            </w:pPr>
            <w:r>
              <w:t xml:space="preserve">Objectives </w:t>
            </w:r>
          </w:p>
          <w:p w:rsidR="00166837" w:rsidRPr="00FF6555" w:rsidRDefault="00166837" w:rsidP="00177C73">
            <w:pPr>
              <w:pStyle w:val="BodyText"/>
              <w:ind w:right="635"/>
              <w:rPr>
                <w:w w:val="105"/>
              </w:rPr>
            </w:pPr>
            <w:r>
              <w:t>(1) The objectives of this direction are: (a) to ensure that development of flood prone land is consistent with the NSW Government’s Flood Prone Land Policy and the principles of the Floodplain Development Manual 2005, and (b) to ensure that the provisions of an LEP on flood prone land is commensurate with flood hazard and includes consideration of the potential flood impacts both on and off the subject land.</w:t>
            </w:r>
          </w:p>
        </w:tc>
        <w:tc>
          <w:tcPr>
            <w:tcW w:w="2835" w:type="dxa"/>
          </w:tcPr>
          <w:p w:rsidR="00166837" w:rsidRPr="00FF6555" w:rsidRDefault="00166837" w:rsidP="00177C73">
            <w:pPr>
              <w:pStyle w:val="Default"/>
              <w:rPr>
                <w:sz w:val="22"/>
                <w:szCs w:val="22"/>
              </w:rPr>
            </w:pPr>
            <w:r>
              <w:t>This direction applies when a relevant planning authority prepares a planning proposal that creates, removes or alters a zone or a provision that affects flood prone land.</w:t>
            </w:r>
          </w:p>
        </w:tc>
        <w:tc>
          <w:tcPr>
            <w:tcW w:w="3564" w:type="dxa"/>
          </w:tcPr>
          <w:p w:rsidR="00166837" w:rsidRDefault="00166837" w:rsidP="00166837">
            <w:pPr>
              <w:pStyle w:val="BodyText"/>
              <w:jc w:val="both"/>
              <w:rPr>
                <w:lang w:val="en-US" w:eastAsia="en-US"/>
              </w:rPr>
            </w:pPr>
            <w:r>
              <w:rPr>
                <w:lang w:val="en-US" w:eastAsia="en-US"/>
              </w:rPr>
              <w:t>The site is flood affected in the 1% AEP flood event.</w:t>
            </w:r>
          </w:p>
          <w:p w:rsidR="00166837" w:rsidRDefault="00166837" w:rsidP="009F08FA">
            <w:pPr>
              <w:pStyle w:val="BodyText"/>
              <w:jc w:val="both"/>
              <w:rPr>
                <w:lang w:val="en-US" w:eastAsia="en-US"/>
              </w:rPr>
            </w:pPr>
            <w:r>
              <w:rPr>
                <w:lang w:val="en-US" w:eastAsia="en-US"/>
              </w:rPr>
              <w:t xml:space="preserve">Amending the zoning of the site from residential to </w:t>
            </w:r>
            <w:r w:rsidR="009F08FA">
              <w:rPr>
                <w:lang w:val="en-US" w:eastAsia="en-US"/>
              </w:rPr>
              <w:t xml:space="preserve">public recreation will reduce potential flooding impacts on </w:t>
            </w:r>
            <w:r w:rsidR="00451DF8">
              <w:rPr>
                <w:lang w:val="en-US" w:eastAsia="en-US"/>
              </w:rPr>
              <w:t xml:space="preserve">adjoining residential properties. </w:t>
            </w:r>
          </w:p>
        </w:tc>
      </w:tr>
      <w:tr w:rsidR="00A66097" w:rsidRPr="00FF6555" w:rsidTr="00BC7D84">
        <w:trPr>
          <w:trHeight w:val="2111"/>
        </w:trPr>
        <w:tc>
          <w:tcPr>
            <w:tcW w:w="2830" w:type="dxa"/>
          </w:tcPr>
          <w:p w:rsidR="00A66097" w:rsidRDefault="00A66097" w:rsidP="00A66097">
            <w:pPr>
              <w:pStyle w:val="BodyText"/>
              <w:numPr>
                <w:ilvl w:val="1"/>
                <w:numId w:val="5"/>
              </w:numPr>
              <w:ind w:right="635"/>
              <w:rPr>
                <w:w w:val="105"/>
              </w:rPr>
            </w:pPr>
            <w:r>
              <w:rPr>
                <w:w w:val="105"/>
              </w:rPr>
              <w:t>Approval and Referral Requirements</w:t>
            </w:r>
          </w:p>
          <w:p w:rsidR="00A66097" w:rsidRPr="00FF6555" w:rsidRDefault="00A66097" w:rsidP="00A66097">
            <w:pPr>
              <w:pStyle w:val="BodyText"/>
              <w:ind w:right="635"/>
              <w:rPr>
                <w:w w:val="105"/>
              </w:rPr>
            </w:pPr>
            <w:r>
              <w:t xml:space="preserve">The objective of this direction is to ensure that LEP provisions encourage the </w:t>
            </w:r>
            <w:r>
              <w:lastRenderedPageBreak/>
              <w:t>efficient and appropriate assessment of development.</w:t>
            </w:r>
          </w:p>
        </w:tc>
        <w:tc>
          <w:tcPr>
            <w:tcW w:w="2835" w:type="dxa"/>
          </w:tcPr>
          <w:p w:rsidR="00A66097" w:rsidRPr="00A66097" w:rsidRDefault="00F86730" w:rsidP="00A66097">
            <w:pPr>
              <w:pStyle w:val="Default"/>
              <w:rPr>
                <w:sz w:val="22"/>
                <w:szCs w:val="22"/>
              </w:rPr>
            </w:pPr>
            <w:r>
              <w:rPr>
                <w:sz w:val="22"/>
                <w:szCs w:val="22"/>
              </w:rPr>
              <w:lastRenderedPageBreak/>
              <w:t xml:space="preserve">This direction seeks to minimise </w:t>
            </w:r>
            <w:r w:rsidR="00A66097" w:rsidRPr="00A66097">
              <w:rPr>
                <w:sz w:val="22"/>
                <w:szCs w:val="22"/>
              </w:rPr>
              <w:t>provisions that require the concurrence, consultation or referral of</w:t>
            </w:r>
          </w:p>
          <w:p w:rsidR="00A66097" w:rsidRPr="00FF6555" w:rsidRDefault="00A66097" w:rsidP="00A66097">
            <w:pPr>
              <w:pStyle w:val="Default"/>
              <w:rPr>
                <w:sz w:val="22"/>
                <w:szCs w:val="22"/>
              </w:rPr>
            </w:pPr>
            <w:r w:rsidRPr="00A66097">
              <w:rPr>
                <w:sz w:val="22"/>
                <w:szCs w:val="22"/>
              </w:rPr>
              <w:t>development applications to</w:t>
            </w:r>
            <w:r w:rsidR="00F86730">
              <w:rPr>
                <w:sz w:val="22"/>
                <w:szCs w:val="22"/>
              </w:rPr>
              <w:t xml:space="preserve"> a Minister or public authority.</w:t>
            </w:r>
          </w:p>
        </w:tc>
        <w:tc>
          <w:tcPr>
            <w:tcW w:w="3564" w:type="dxa"/>
          </w:tcPr>
          <w:p w:rsidR="00A66097" w:rsidRDefault="00F86730" w:rsidP="00177C73">
            <w:pPr>
              <w:pStyle w:val="BodyText"/>
              <w:jc w:val="both"/>
              <w:rPr>
                <w:lang w:val="en-US" w:eastAsia="en-US"/>
              </w:rPr>
            </w:pPr>
            <w:r>
              <w:rPr>
                <w:lang w:val="en-US" w:eastAsia="en-US"/>
              </w:rPr>
              <w:t xml:space="preserve">The Planning Proposal does not seek to introduce approval or referral requirements and is consistent with the Direction. </w:t>
            </w:r>
          </w:p>
        </w:tc>
      </w:tr>
      <w:tr w:rsidR="009128FF" w:rsidRPr="00FF6555" w:rsidTr="00BC7D84">
        <w:trPr>
          <w:trHeight w:val="2111"/>
        </w:trPr>
        <w:tc>
          <w:tcPr>
            <w:tcW w:w="2830" w:type="dxa"/>
          </w:tcPr>
          <w:p w:rsidR="009128FF" w:rsidRPr="00FF6555" w:rsidRDefault="009128FF" w:rsidP="00177C73">
            <w:pPr>
              <w:pStyle w:val="BodyText"/>
              <w:ind w:right="635"/>
              <w:rPr>
                <w:w w:val="105"/>
              </w:rPr>
            </w:pPr>
            <w:r w:rsidRPr="00FF6555">
              <w:rPr>
                <w:w w:val="105"/>
              </w:rPr>
              <w:t>6.2 Reserving Land for Public Purposes.</w:t>
            </w:r>
          </w:p>
          <w:p w:rsidR="009128FF" w:rsidRPr="00FF6555" w:rsidRDefault="009128FF" w:rsidP="00177C73">
            <w:pPr>
              <w:pStyle w:val="BodyText"/>
              <w:ind w:right="635"/>
              <w:rPr>
                <w:w w:val="105"/>
              </w:rPr>
            </w:pPr>
            <w:r w:rsidRPr="00FF6555">
              <w:rPr>
                <w:w w:val="105"/>
              </w:rPr>
              <w:t>a)</w:t>
            </w:r>
            <w:r w:rsidRPr="00FF6555">
              <w:t xml:space="preserve"> To facilitate the provision of public services and facilities by reserving land for public purposes.</w:t>
            </w:r>
          </w:p>
        </w:tc>
        <w:tc>
          <w:tcPr>
            <w:tcW w:w="2835" w:type="dxa"/>
          </w:tcPr>
          <w:p w:rsidR="009128FF" w:rsidRPr="00FF6555" w:rsidRDefault="009128FF" w:rsidP="00177C73">
            <w:pPr>
              <w:pStyle w:val="Default"/>
              <w:rPr>
                <w:sz w:val="22"/>
                <w:szCs w:val="22"/>
              </w:rPr>
            </w:pPr>
            <w:r w:rsidRPr="00FF6555">
              <w:rPr>
                <w:sz w:val="22"/>
                <w:szCs w:val="22"/>
              </w:rPr>
              <w:t xml:space="preserve">A planning proposal must not create, alter or reduce existing zonings or reservations of land for public purposes without the approval of the relevant public authority and the Director-General of the Department of Planning. </w:t>
            </w:r>
          </w:p>
          <w:p w:rsidR="009128FF" w:rsidRPr="00FF6555" w:rsidRDefault="009128FF" w:rsidP="00177C73">
            <w:pPr>
              <w:pStyle w:val="BodyText"/>
              <w:ind w:right="635"/>
              <w:rPr>
                <w:w w:val="105"/>
              </w:rPr>
            </w:pPr>
          </w:p>
        </w:tc>
        <w:tc>
          <w:tcPr>
            <w:tcW w:w="3564" w:type="dxa"/>
          </w:tcPr>
          <w:p w:rsidR="009128FF" w:rsidRPr="00FF6555" w:rsidRDefault="00DB5C93" w:rsidP="00177C73">
            <w:pPr>
              <w:pStyle w:val="BodyText"/>
              <w:jc w:val="both"/>
              <w:rPr>
                <w:lang w:val="en-US" w:eastAsia="en-US"/>
              </w:rPr>
            </w:pPr>
            <w:r>
              <w:rPr>
                <w:lang w:val="en-US" w:eastAsia="en-US"/>
              </w:rPr>
              <w:t>Council purchased the site</w:t>
            </w:r>
            <w:r w:rsidR="009128FF" w:rsidRPr="00FF6555">
              <w:rPr>
                <w:lang w:val="en-US" w:eastAsia="en-US"/>
              </w:rPr>
              <w:t xml:space="preserve"> on 26 September 2016 from A</w:t>
            </w:r>
            <w:r w:rsidR="009128FF">
              <w:rPr>
                <w:lang w:val="en-US" w:eastAsia="en-US"/>
              </w:rPr>
              <w:t xml:space="preserve">valon </w:t>
            </w:r>
            <w:r w:rsidR="009128FF" w:rsidRPr="00FF6555">
              <w:rPr>
                <w:lang w:val="en-US" w:eastAsia="en-US"/>
              </w:rPr>
              <w:t>B</w:t>
            </w:r>
            <w:r w:rsidR="009128FF">
              <w:rPr>
                <w:lang w:val="en-US" w:eastAsia="en-US"/>
              </w:rPr>
              <w:t xml:space="preserve">each </w:t>
            </w:r>
            <w:r w:rsidR="009128FF" w:rsidRPr="00FF6555">
              <w:rPr>
                <w:lang w:val="en-US" w:eastAsia="en-US"/>
              </w:rPr>
              <w:t>B</w:t>
            </w:r>
            <w:r w:rsidR="009128FF">
              <w:rPr>
                <w:lang w:val="en-US" w:eastAsia="en-US"/>
              </w:rPr>
              <w:t xml:space="preserve">owling and </w:t>
            </w:r>
            <w:r w:rsidR="009128FF" w:rsidRPr="00FF6555">
              <w:rPr>
                <w:lang w:val="en-US" w:eastAsia="en-US"/>
              </w:rPr>
              <w:t>R</w:t>
            </w:r>
            <w:r w:rsidR="009128FF">
              <w:rPr>
                <w:lang w:val="en-US" w:eastAsia="en-US"/>
              </w:rPr>
              <w:t xml:space="preserve">ecreation </w:t>
            </w:r>
            <w:r w:rsidR="009128FF" w:rsidRPr="00FF6555">
              <w:rPr>
                <w:lang w:val="en-US" w:eastAsia="en-US"/>
              </w:rPr>
              <w:t>C</w:t>
            </w:r>
            <w:r w:rsidR="009128FF">
              <w:rPr>
                <w:lang w:val="en-US" w:eastAsia="en-US"/>
              </w:rPr>
              <w:t>entre</w:t>
            </w:r>
            <w:r w:rsidR="009128FF" w:rsidRPr="00FF6555">
              <w:rPr>
                <w:lang w:val="en-US" w:eastAsia="en-US"/>
              </w:rPr>
              <w:t xml:space="preserve">. </w:t>
            </w:r>
          </w:p>
          <w:p w:rsidR="009128FF" w:rsidRPr="00FF6555" w:rsidRDefault="009128FF" w:rsidP="00D31C5D">
            <w:pPr>
              <w:pStyle w:val="BodyText"/>
              <w:jc w:val="both"/>
              <w:rPr>
                <w:w w:val="105"/>
              </w:rPr>
            </w:pPr>
            <w:r w:rsidRPr="00FF6555">
              <w:t xml:space="preserve">Council now </w:t>
            </w:r>
            <w:r>
              <w:t>seeks</w:t>
            </w:r>
            <w:r w:rsidRPr="00FF6555">
              <w:t xml:space="preserve"> to </w:t>
            </w:r>
            <w:r>
              <w:t xml:space="preserve">amend the </w:t>
            </w:r>
            <w:r w:rsidRPr="00FF6555">
              <w:t xml:space="preserve">existing zoning </w:t>
            </w:r>
            <w:r w:rsidRPr="009128FF">
              <w:t>from R2 Low Density to RE1 Public Recreation</w:t>
            </w:r>
            <w:r w:rsidRPr="00FF6555">
              <w:t xml:space="preserve"> </w:t>
            </w:r>
            <w:r w:rsidR="00DB5C93">
              <w:t xml:space="preserve">to reflect the current </w:t>
            </w:r>
            <w:r w:rsidR="00D31C5D">
              <w:t xml:space="preserve">and </w:t>
            </w:r>
            <w:r w:rsidR="00DB5C93">
              <w:t xml:space="preserve">long-term use of the land as open space and recreation. </w:t>
            </w:r>
          </w:p>
        </w:tc>
      </w:tr>
      <w:tr w:rsidR="009128FF" w:rsidRPr="00FF6555" w:rsidTr="00BC7D84">
        <w:tc>
          <w:tcPr>
            <w:tcW w:w="2830" w:type="dxa"/>
          </w:tcPr>
          <w:p w:rsidR="009128FF" w:rsidRPr="00FF6555" w:rsidRDefault="009128FF" w:rsidP="00177C73">
            <w:pPr>
              <w:pStyle w:val="BodyText"/>
              <w:ind w:right="635"/>
              <w:rPr>
                <w:w w:val="105"/>
              </w:rPr>
            </w:pPr>
            <w:r w:rsidRPr="00FF6555">
              <w:rPr>
                <w:w w:val="105"/>
              </w:rPr>
              <w:t>7.1 Implementation of ‘A plan for growing Sydney.’</w:t>
            </w:r>
          </w:p>
        </w:tc>
        <w:tc>
          <w:tcPr>
            <w:tcW w:w="2835" w:type="dxa"/>
          </w:tcPr>
          <w:p w:rsidR="009128FF" w:rsidRPr="00FF6555" w:rsidRDefault="009128FF" w:rsidP="00177C73">
            <w:pPr>
              <w:pStyle w:val="Default"/>
              <w:rPr>
                <w:sz w:val="22"/>
                <w:szCs w:val="22"/>
              </w:rPr>
            </w:pPr>
            <w:r w:rsidRPr="00FF6555">
              <w:rPr>
                <w:sz w:val="22"/>
                <w:szCs w:val="22"/>
              </w:rPr>
              <w:t xml:space="preserve">The objective of this direction is to give legal effect to the vision, transport and land use strategy, policies, outcomes and actions contained in ’A plan for growing Sydney’. </w:t>
            </w:r>
          </w:p>
        </w:tc>
        <w:tc>
          <w:tcPr>
            <w:tcW w:w="3564" w:type="dxa"/>
          </w:tcPr>
          <w:p w:rsidR="009128FF" w:rsidRPr="00FF6555" w:rsidRDefault="009128FF" w:rsidP="00177C73">
            <w:pPr>
              <w:pStyle w:val="Default"/>
              <w:jc w:val="both"/>
              <w:rPr>
                <w:sz w:val="22"/>
                <w:szCs w:val="22"/>
              </w:rPr>
            </w:pPr>
            <w:r w:rsidRPr="00FF6555">
              <w:rPr>
                <w:sz w:val="22"/>
                <w:szCs w:val="22"/>
              </w:rPr>
              <w:t xml:space="preserve">This Planning Proposal is consistent with the directions and objectives of the Greater Sydney Regional Plan – A Metropolis of Three Cities, as referred to under 3.1. </w:t>
            </w:r>
          </w:p>
          <w:p w:rsidR="009128FF" w:rsidRPr="00FF6555" w:rsidRDefault="009128FF" w:rsidP="00177C73">
            <w:pPr>
              <w:pStyle w:val="BodyText"/>
              <w:ind w:right="635"/>
              <w:jc w:val="both"/>
              <w:rPr>
                <w:w w:val="105"/>
              </w:rPr>
            </w:pPr>
          </w:p>
        </w:tc>
      </w:tr>
    </w:tbl>
    <w:p w:rsidR="00D91952" w:rsidRPr="008927C2" w:rsidRDefault="00D91952" w:rsidP="008927C2">
      <w:pPr>
        <w:rPr>
          <w:rFonts w:ascii="Arial" w:hAnsi="Arial" w:cs="Arial"/>
          <w:color w:val="FF0000"/>
          <w:sz w:val="22"/>
          <w:szCs w:val="22"/>
        </w:rPr>
      </w:pPr>
    </w:p>
    <w:p w:rsidR="006C0F2F" w:rsidRPr="00A44198" w:rsidRDefault="006C0F2F" w:rsidP="006C0F2F">
      <w:pPr>
        <w:pStyle w:val="ListParagraph"/>
        <w:ind w:left="567"/>
        <w:rPr>
          <w:rFonts w:ascii="Arial" w:hAnsi="Arial" w:cs="Arial"/>
          <w:sz w:val="22"/>
          <w:szCs w:val="22"/>
        </w:rPr>
      </w:pPr>
    </w:p>
    <w:p w:rsidR="002014D3" w:rsidRDefault="00A93CD9" w:rsidP="006C0F2F">
      <w:pPr>
        <w:pStyle w:val="ListBullet"/>
        <w:numPr>
          <w:ilvl w:val="0"/>
          <w:numId w:val="0"/>
        </w:numPr>
        <w:spacing w:before="0" w:after="0"/>
        <w:rPr>
          <w:rFonts w:cs="Arial"/>
          <w:color w:val="000000"/>
          <w:sz w:val="22"/>
          <w:szCs w:val="22"/>
          <w:u w:val="single"/>
        </w:rPr>
      </w:pPr>
      <w:r w:rsidRPr="002014D3">
        <w:rPr>
          <w:rFonts w:cs="Arial"/>
          <w:color w:val="000000"/>
          <w:sz w:val="22"/>
          <w:szCs w:val="22"/>
          <w:u w:val="single"/>
        </w:rPr>
        <w:t>Table 3</w:t>
      </w:r>
      <w:r w:rsidR="006C0F2F" w:rsidRPr="002014D3">
        <w:rPr>
          <w:rFonts w:cs="Arial"/>
          <w:color w:val="000000"/>
          <w:sz w:val="22"/>
          <w:szCs w:val="22"/>
          <w:u w:val="single"/>
        </w:rPr>
        <w:t xml:space="preserve">: </w:t>
      </w:r>
      <w:r w:rsidR="00103576" w:rsidRPr="002014D3">
        <w:rPr>
          <w:rFonts w:cs="Arial"/>
          <w:color w:val="000000"/>
          <w:sz w:val="22"/>
          <w:szCs w:val="22"/>
          <w:u w:val="single"/>
        </w:rPr>
        <w:t xml:space="preserve">Compliance with </w:t>
      </w:r>
      <w:r w:rsidR="006C0F2F" w:rsidRPr="002014D3">
        <w:rPr>
          <w:rFonts w:cs="Arial"/>
          <w:color w:val="000000"/>
          <w:sz w:val="22"/>
          <w:szCs w:val="22"/>
          <w:u w:val="single"/>
        </w:rPr>
        <w:t>Ministerial Directions</w:t>
      </w:r>
    </w:p>
    <w:p w:rsidR="00103576" w:rsidRPr="002014D3" w:rsidRDefault="00103576" w:rsidP="006C0F2F">
      <w:pPr>
        <w:pStyle w:val="ListBullet"/>
        <w:numPr>
          <w:ilvl w:val="0"/>
          <w:numId w:val="0"/>
        </w:numPr>
        <w:spacing w:before="0" w:after="0"/>
        <w:rPr>
          <w:rFonts w:cs="Arial"/>
          <w:bCs/>
          <w:sz w:val="22"/>
          <w:szCs w:val="22"/>
          <w:u w:val="single"/>
        </w:rPr>
      </w:pPr>
      <w:r w:rsidRPr="002014D3">
        <w:rPr>
          <w:rFonts w:cs="Arial"/>
          <w:color w:val="000000"/>
          <w:sz w:val="22"/>
          <w:szCs w:val="22"/>
          <w:u w:val="single"/>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6165"/>
        <w:gridCol w:w="1417"/>
        <w:gridCol w:w="1388"/>
      </w:tblGrid>
      <w:tr w:rsidR="00D91952" w:rsidRPr="00A44198" w:rsidTr="00BF3120">
        <w:trPr>
          <w:tblHeader/>
        </w:trPr>
        <w:tc>
          <w:tcPr>
            <w:tcW w:w="6771" w:type="dxa"/>
            <w:gridSpan w:val="2"/>
            <w:shd w:val="clear" w:color="auto" w:fill="D9D9D9"/>
          </w:tcPr>
          <w:p w:rsidR="00D91952" w:rsidRPr="00A44198" w:rsidRDefault="00D91952" w:rsidP="002C12B1">
            <w:pPr>
              <w:pStyle w:val="ListBullet"/>
              <w:numPr>
                <w:ilvl w:val="0"/>
                <w:numId w:val="0"/>
              </w:numPr>
              <w:spacing w:before="0" w:after="0"/>
              <w:rPr>
                <w:b/>
              </w:rPr>
            </w:pPr>
            <w:r w:rsidRPr="00A44198">
              <w:rPr>
                <w:b/>
              </w:rPr>
              <w:t>Directions</w:t>
            </w:r>
            <w:r w:rsidR="007C2B04" w:rsidRPr="00A44198">
              <w:rPr>
                <w:b/>
              </w:rPr>
              <w:t xml:space="preserve"> (as at </w:t>
            </w:r>
            <w:r w:rsidR="008909DF" w:rsidRPr="008909DF">
              <w:rPr>
                <w:b/>
              </w:rPr>
              <w:t>November 2020</w:t>
            </w:r>
            <w:r w:rsidR="007C2B04" w:rsidRPr="00A44198">
              <w:rPr>
                <w:b/>
              </w:rPr>
              <w:t>)</w:t>
            </w:r>
          </w:p>
        </w:tc>
        <w:tc>
          <w:tcPr>
            <w:tcW w:w="1417" w:type="dxa"/>
            <w:shd w:val="clear" w:color="auto" w:fill="D9D9D9"/>
          </w:tcPr>
          <w:p w:rsidR="00D91952" w:rsidRPr="00A44198" w:rsidRDefault="00D91952" w:rsidP="002C12B1">
            <w:pPr>
              <w:pStyle w:val="ListBullet"/>
              <w:numPr>
                <w:ilvl w:val="0"/>
                <w:numId w:val="0"/>
              </w:numPr>
              <w:spacing w:before="0" w:after="0"/>
              <w:rPr>
                <w:b/>
              </w:rPr>
            </w:pPr>
            <w:r w:rsidRPr="00A44198">
              <w:rPr>
                <w:b/>
              </w:rPr>
              <w:t>Applicable</w:t>
            </w:r>
          </w:p>
        </w:tc>
        <w:tc>
          <w:tcPr>
            <w:tcW w:w="1388" w:type="dxa"/>
            <w:shd w:val="clear" w:color="auto" w:fill="D9D9D9"/>
          </w:tcPr>
          <w:p w:rsidR="00D91952" w:rsidRPr="00A44198" w:rsidRDefault="00D91952" w:rsidP="002C12B1">
            <w:pPr>
              <w:pStyle w:val="ListBullet"/>
              <w:numPr>
                <w:ilvl w:val="0"/>
                <w:numId w:val="0"/>
              </w:numPr>
              <w:spacing w:before="0" w:after="0"/>
              <w:rPr>
                <w:b/>
              </w:rPr>
            </w:pPr>
            <w:r w:rsidRPr="00A44198">
              <w:rPr>
                <w:b/>
              </w:rPr>
              <w:t>Consistent</w:t>
            </w:r>
          </w:p>
        </w:tc>
      </w:tr>
      <w:tr w:rsidR="00D91952" w:rsidRPr="00A44198" w:rsidTr="00BF3120">
        <w:trPr>
          <w:trHeight w:val="191"/>
        </w:trPr>
        <w:tc>
          <w:tcPr>
            <w:tcW w:w="606" w:type="dxa"/>
            <w:shd w:val="clear" w:color="auto" w:fill="D9D9D9"/>
          </w:tcPr>
          <w:p w:rsidR="00D91952" w:rsidRPr="00A44198" w:rsidRDefault="00D91952" w:rsidP="002C12B1">
            <w:pPr>
              <w:pStyle w:val="ListBullet"/>
              <w:numPr>
                <w:ilvl w:val="0"/>
                <w:numId w:val="0"/>
              </w:numPr>
              <w:spacing w:before="0" w:after="0"/>
              <w:rPr>
                <w:b/>
              </w:rPr>
            </w:pPr>
            <w:r w:rsidRPr="00A44198">
              <w:rPr>
                <w:b/>
              </w:rPr>
              <w:t>1</w:t>
            </w:r>
          </w:p>
        </w:tc>
        <w:tc>
          <w:tcPr>
            <w:tcW w:w="8970" w:type="dxa"/>
            <w:gridSpan w:val="3"/>
            <w:shd w:val="clear" w:color="auto" w:fill="D9D9D9"/>
          </w:tcPr>
          <w:p w:rsidR="00D91952" w:rsidRPr="00A44198" w:rsidRDefault="00D91952" w:rsidP="002C12B1">
            <w:pPr>
              <w:pStyle w:val="ListBullet"/>
              <w:numPr>
                <w:ilvl w:val="0"/>
                <w:numId w:val="0"/>
              </w:numPr>
              <w:spacing w:before="0" w:after="0"/>
            </w:pPr>
            <w:r w:rsidRPr="00A44198">
              <w:rPr>
                <w:b/>
              </w:rPr>
              <w:t>Employment and Resources</w:t>
            </w:r>
          </w:p>
        </w:tc>
      </w:tr>
      <w:tr w:rsidR="00D91952" w:rsidRPr="00A44198" w:rsidTr="00BF3120">
        <w:tc>
          <w:tcPr>
            <w:tcW w:w="606" w:type="dxa"/>
            <w:shd w:val="clear" w:color="auto" w:fill="auto"/>
          </w:tcPr>
          <w:p w:rsidR="00D91952" w:rsidRPr="00A44198" w:rsidRDefault="00D91952" w:rsidP="002C12B1">
            <w:pPr>
              <w:pStyle w:val="ListBullet"/>
              <w:numPr>
                <w:ilvl w:val="0"/>
                <w:numId w:val="0"/>
              </w:numPr>
              <w:spacing w:before="0" w:after="0"/>
            </w:pPr>
            <w:r w:rsidRPr="00A44198">
              <w:t>1.1</w:t>
            </w:r>
          </w:p>
        </w:tc>
        <w:tc>
          <w:tcPr>
            <w:tcW w:w="6165" w:type="dxa"/>
            <w:shd w:val="clear" w:color="auto" w:fill="auto"/>
          </w:tcPr>
          <w:p w:rsidR="00D91952" w:rsidRPr="00A44198" w:rsidRDefault="00D91952" w:rsidP="002C12B1">
            <w:pPr>
              <w:pStyle w:val="ListBullet"/>
              <w:numPr>
                <w:ilvl w:val="0"/>
                <w:numId w:val="0"/>
              </w:numPr>
              <w:spacing w:before="0" w:after="0"/>
            </w:pPr>
            <w:r w:rsidRPr="00A44198">
              <w:t>Business and Industrial Zones</w:t>
            </w:r>
          </w:p>
        </w:tc>
        <w:tc>
          <w:tcPr>
            <w:tcW w:w="1417" w:type="dxa"/>
            <w:shd w:val="clear" w:color="auto" w:fill="auto"/>
          </w:tcPr>
          <w:p w:rsidR="00D91952" w:rsidRPr="00A44198" w:rsidRDefault="008909DF" w:rsidP="002C12B1">
            <w:pPr>
              <w:pStyle w:val="ListBullet"/>
              <w:numPr>
                <w:ilvl w:val="0"/>
                <w:numId w:val="0"/>
              </w:numPr>
              <w:spacing w:before="0" w:after="0"/>
            </w:pPr>
            <w:r>
              <w:t>No</w:t>
            </w:r>
          </w:p>
        </w:tc>
        <w:tc>
          <w:tcPr>
            <w:tcW w:w="1388" w:type="dxa"/>
            <w:shd w:val="clear" w:color="auto" w:fill="auto"/>
          </w:tcPr>
          <w:p w:rsidR="00D91952" w:rsidRPr="00A44198" w:rsidRDefault="008909DF"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A44198" w:rsidRDefault="00D91952" w:rsidP="002C12B1">
            <w:pPr>
              <w:pStyle w:val="ListBullet"/>
              <w:numPr>
                <w:ilvl w:val="0"/>
                <w:numId w:val="0"/>
              </w:numPr>
              <w:spacing w:before="0" w:after="0"/>
            </w:pPr>
            <w:r w:rsidRPr="00A44198">
              <w:t>1.2</w:t>
            </w:r>
          </w:p>
        </w:tc>
        <w:tc>
          <w:tcPr>
            <w:tcW w:w="6165" w:type="dxa"/>
            <w:shd w:val="clear" w:color="auto" w:fill="auto"/>
          </w:tcPr>
          <w:p w:rsidR="00D91952" w:rsidRPr="005C15E2" w:rsidRDefault="00D91952" w:rsidP="002C12B1">
            <w:pPr>
              <w:pStyle w:val="ListBullet"/>
              <w:numPr>
                <w:ilvl w:val="0"/>
                <w:numId w:val="0"/>
              </w:numPr>
              <w:spacing w:before="0" w:after="0"/>
            </w:pPr>
            <w:r w:rsidRPr="00A44198">
              <w:t>Rural Zones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8927C2"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1.3</w:t>
            </w:r>
          </w:p>
        </w:tc>
        <w:tc>
          <w:tcPr>
            <w:tcW w:w="6165" w:type="dxa"/>
            <w:shd w:val="clear" w:color="auto" w:fill="auto"/>
          </w:tcPr>
          <w:p w:rsidR="00D91952" w:rsidRPr="005C15E2" w:rsidRDefault="00D91952" w:rsidP="002C12B1">
            <w:pPr>
              <w:pStyle w:val="ListBullet"/>
              <w:numPr>
                <w:ilvl w:val="0"/>
                <w:numId w:val="0"/>
              </w:numPr>
              <w:spacing w:before="0" w:after="0"/>
            </w:pPr>
            <w:r w:rsidRPr="005C15E2">
              <w:t>Mining, Petroleum Production and Extractive Industries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1.4</w:t>
            </w:r>
          </w:p>
        </w:tc>
        <w:tc>
          <w:tcPr>
            <w:tcW w:w="6165" w:type="dxa"/>
            <w:shd w:val="clear" w:color="auto" w:fill="auto"/>
          </w:tcPr>
          <w:p w:rsidR="00D91952" w:rsidRPr="005C15E2" w:rsidRDefault="00D91952" w:rsidP="002C12B1">
            <w:pPr>
              <w:pStyle w:val="ListBullet"/>
              <w:numPr>
                <w:ilvl w:val="0"/>
                <w:numId w:val="0"/>
              </w:numPr>
              <w:spacing w:before="0" w:after="0"/>
            </w:pPr>
            <w:r w:rsidRPr="005C15E2">
              <w:t>Oyster Aquaculture</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1.5</w:t>
            </w:r>
          </w:p>
        </w:tc>
        <w:tc>
          <w:tcPr>
            <w:tcW w:w="6165" w:type="dxa"/>
            <w:shd w:val="clear" w:color="auto" w:fill="auto"/>
          </w:tcPr>
          <w:p w:rsidR="00D91952" w:rsidRPr="005C15E2" w:rsidRDefault="00D91952" w:rsidP="002C12B1">
            <w:pPr>
              <w:pStyle w:val="ListBullet"/>
              <w:numPr>
                <w:ilvl w:val="0"/>
                <w:numId w:val="0"/>
              </w:numPr>
              <w:spacing w:before="0" w:after="0"/>
            </w:pPr>
            <w:r w:rsidRPr="005C15E2">
              <w:t>Rural Lands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D9D9D9"/>
          </w:tcPr>
          <w:p w:rsidR="00D91952" w:rsidRPr="005C15E2" w:rsidRDefault="00D91952" w:rsidP="002C12B1">
            <w:pPr>
              <w:pStyle w:val="ListBullet"/>
              <w:numPr>
                <w:ilvl w:val="0"/>
                <w:numId w:val="0"/>
              </w:numPr>
              <w:spacing w:before="0" w:after="0"/>
              <w:rPr>
                <w:b/>
              </w:rPr>
            </w:pPr>
            <w:r w:rsidRPr="005C15E2">
              <w:rPr>
                <w:b/>
              </w:rPr>
              <w:t>2</w:t>
            </w:r>
          </w:p>
        </w:tc>
        <w:tc>
          <w:tcPr>
            <w:tcW w:w="8970" w:type="dxa"/>
            <w:gridSpan w:val="3"/>
            <w:shd w:val="clear" w:color="auto" w:fill="D9D9D9"/>
          </w:tcPr>
          <w:p w:rsidR="00D91952" w:rsidRPr="005C15E2" w:rsidRDefault="00D91952" w:rsidP="002C12B1">
            <w:pPr>
              <w:pStyle w:val="ListBullet"/>
              <w:numPr>
                <w:ilvl w:val="0"/>
                <w:numId w:val="0"/>
              </w:numPr>
              <w:spacing w:before="0" w:after="0"/>
            </w:pPr>
            <w:r w:rsidRPr="005C15E2">
              <w:rPr>
                <w:b/>
              </w:rPr>
              <w:t>Environment and Heritage</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2.1</w:t>
            </w:r>
          </w:p>
        </w:tc>
        <w:tc>
          <w:tcPr>
            <w:tcW w:w="6165" w:type="dxa"/>
            <w:shd w:val="clear" w:color="auto" w:fill="auto"/>
          </w:tcPr>
          <w:p w:rsidR="00D91952" w:rsidRPr="005C15E2" w:rsidRDefault="00D91952" w:rsidP="002C12B1">
            <w:pPr>
              <w:pStyle w:val="ListBullet"/>
              <w:numPr>
                <w:ilvl w:val="0"/>
                <w:numId w:val="0"/>
              </w:numPr>
              <w:spacing w:before="0" w:after="0"/>
            </w:pPr>
            <w:r w:rsidRPr="005C15E2">
              <w:t>Environment Protection Zones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2.2</w:t>
            </w:r>
          </w:p>
        </w:tc>
        <w:tc>
          <w:tcPr>
            <w:tcW w:w="6165" w:type="dxa"/>
            <w:shd w:val="clear" w:color="auto" w:fill="auto"/>
          </w:tcPr>
          <w:p w:rsidR="00D91952" w:rsidRPr="005C15E2" w:rsidRDefault="00D91952" w:rsidP="002C12B1">
            <w:pPr>
              <w:pStyle w:val="ListBullet"/>
              <w:numPr>
                <w:ilvl w:val="0"/>
                <w:numId w:val="0"/>
              </w:numPr>
              <w:spacing w:before="0" w:after="0"/>
            </w:pPr>
            <w:r w:rsidRPr="005C15E2">
              <w:t>Coastal Protection</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2.3</w:t>
            </w:r>
          </w:p>
        </w:tc>
        <w:tc>
          <w:tcPr>
            <w:tcW w:w="6165" w:type="dxa"/>
            <w:shd w:val="clear" w:color="auto" w:fill="auto"/>
          </w:tcPr>
          <w:p w:rsidR="00D91952" w:rsidRPr="005C15E2" w:rsidRDefault="00D91952" w:rsidP="002C12B1">
            <w:pPr>
              <w:pStyle w:val="ListBullet"/>
              <w:numPr>
                <w:ilvl w:val="0"/>
                <w:numId w:val="0"/>
              </w:numPr>
              <w:spacing w:before="0" w:after="0"/>
            </w:pPr>
            <w:r w:rsidRPr="005C15E2">
              <w:t>Heritage Conservation</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2.4</w:t>
            </w:r>
          </w:p>
        </w:tc>
        <w:tc>
          <w:tcPr>
            <w:tcW w:w="6165" w:type="dxa"/>
            <w:shd w:val="clear" w:color="auto" w:fill="auto"/>
          </w:tcPr>
          <w:p w:rsidR="00D91952" w:rsidRPr="005C15E2" w:rsidRDefault="00D91952" w:rsidP="002C12B1">
            <w:pPr>
              <w:pStyle w:val="ListBullet"/>
              <w:numPr>
                <w:ilvl w:val="0"/>
                <w:numId w:val="0"/>
              </w:numPr>
              <w:spacing w:before="0" w:after="0"/>
            </w:pPr>
            <w:r w:rsidRPr="005C15E2">
              <w:t>Recreation Vehicle Areas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2.5</w:t>
            </w:r>
          </w:p>
        </w:tc>
        <w:tc>
          <w:tcPr>
            <w:tcW w:w="6165" w:type="dxa"/>
            <w:shd w:val="clear" w:color="auto" w:fill="auto"/>
          </w:tcPr>
          <w:p w:rsidR="00D91952" w:rsidRPr="005C15E2" w:rsidRDefault="00D91952" w:rsidP="002C12B1">
            <w:pPr>
              <w:pStyle w:val="ListBullet"/>
              <w:numPr>
                <w:ilvl w:val="0"/>
                <w:numId w:val="0"/>
              </w:numPr>
              <w:spacing w:before="0" w:after="0"/>
            </w:pPr>
            <w:r w:rsidRPr="005C15E2">
              <w:t>Application of E2 and E3 Zones and Environmental Overlays in Far North Coast LEP’s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D9D9D9"/>
          </w:tcPr>
          <w:p w:rsidR="00D91952" w:rsidRPr="005C15E2" w:rsidRDefault="00D91952" w:rsidP="002C12B1">
            <w:pPr>
              <w:pStyle w:val="ListBullet"/>
              <w:numPr>
                <w:ilvl w:val="0"/>
                <w:numId w:val="0"/>
              </w:numPr>
              <w:spacing w:before="0" w:after="0"/>
              <w:rPr>
                <w:b/>
              </w:rPr>
            </w:pPr>
            <w:r w:rsidRPr="005C15E2">
              <w:rPr>
                <w:b/>
              </w:rPr>
              <w:t>3</w:t>
            </w:r>
          </w:p>
        </w:tc>
        <w:tc>
          <w:tcPr>
            <w:tcW w:w="8970" w:type="dxa"/>
            <w:gridSpan w:val="3"/>
            <w:shd w:val="clear" w:color="auto" w:fill="D9D9D9"/>
          </w:tcPr>
          <w:p w:rsidR="00D91952" w:rsidRPr="005C15E2" w:rsidRDefault="00D91952" w:rsidP="002C12B1">
            <w:pPr>
              <w:pStyle w:val="ListBullet"/>
              <w:numPr>
                <w:ilvl w:val="0"/>
                <w:numId w:val="0"/>
              </w:numPr>
              <w:spacing w:before="0" w:after="0"/>
            </w:pPr>
            <w:r w:rsidRPr="005C15E2">
              <w:rPr>
                <w:b/>
              </w:rPr>
              <w:t xml:space="preserve">Housing, Infrastructure and Urban Development </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3.1</w:t>
            </w:r>
          </w:p>
        </w:tc>
        <w:tc>
          <w:tcPr>
            <w:tcW w:w="6165" w:type="dxa"/>
            <w:shd w:val="clear" w:color="auto" w:fill="auto"/>
          </w:tcPr>
          <w:p w:rsidR="00D91952" w:rsidRPr="005C15E2" w:rsidRDefault="00D91952" w:rsidP="002C12B1">
            <w:pPr>
              <w:pStyle w:val="ListBullet"/>
              <w:numPr>
                <w:ilvl w:val="0"/>
                <w:numId w:val="0"/>
              </w:numPr>
              <w:spacing w:before="0" w:after="0"/>
            </w:pPr>
            <w:r w:rsidRPr="005C15E2">
              <w:t>Residential Zones</w:t>
            </w:r>
          </w:p>
        </w:tc>
        <w:tc>
          <w:tcPr>
            <w:tcW w:w="1417" w:type="dxa"/>
            <w:shd w:val="clear" w:color="auto" w:fill="auto"/>
          </w:tcPr>
          <w:p w:rsidR="00D91952" w:rsidRPr="005C15E2" w:rsidRDefault="00531982" w:rsidP="002C12B1">
            <w:pPr>
              <w:pStyle w:val="ListBullet"/>
              <w:numPr>
                <w:ilvl w:val="0"/>
                <w:numId w:val="0"/>
              </w:numPr>
              <w:spacing w:before="0" w:after="0"/>
            </w:pPr>
            <w:r>
              <w:t>Yes</w:t>
            </w:r>
          </w:p>
        </w:tc>
        <w:tc>
          <w:tcPr>
            <w:tcW w:w="1388" w:type="dxa"/>
            <w:shd w:val="clear" w:color="auto" w:fill="auto"/>
          </w:tcPr>
          <w:p w:rsidR="00D91952" w:rsidRPr="005C15E2" w:rsidRDefault="00531982" w:rsidP="002C12B1">
            <w:pPr>
              <w:pStyle w:val="ListBullet"/>
              <w:numPr>
                <w:ilvl w:val="0"/>
                <w:numId w:val="0"/>
              </w:numPr>
              <w:spacing w:before="0" w:after="0"/>
            </w:pPr>
            <w:r>
              <w:t>Yes</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3.2</w:t>
            </w:r>
          </w:p>
        </w:tc>
        <w:tc>
          <w:tcPr>
            <w:tcW w:w="6165" w:type="dxa"/>
            <w:shd w:val="clear" w:color="auto" w:fill="auto"/>
          </w:tcPr>
          <w:p w:rsidR="00D91952" w:rsidRPr="005C15E2" w:rsidRDefault="00D91952" w:rsidP="002C12B1">
            <w:pPr>
              <w:pStyle w:val="ListBullet"/>
              <w:numPr>
                <w:ilvl w:val="0"/>
                <w:numId w:val="0"/>
              </w:numPr>
              <w:spacing w:before="0" w:after="0"/>
            </w:pPr>
            <w:r w:rsidRPr="005C15E2">
              <w:t>Caravan Parks and Manufactured Home Estates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3.3</w:t>
            </w:r>
          </w:p>
        </w:tc>
        <w:tc>
          <w:tcPr>
            <w:tcW w:w="6165" w:type="dxa"/>
            <w:shd w:val="clear" w:color="auto" w:fill="auto"/>
          </w:tcPr>
          <w:p w:rsidR="00D91952" w:rsidRPr="005C15E2" w:rsidRDefault="00D91952" w:rsidP="002C12B1">
            <w:pPr>
              <w:pStyle w:val="ListBullet"/>
              <w:numPr>
                <w:ilvl w:val="0"/>
                <w:numId w:val="0"/>
              </w:numPr>
              <w:spacing w:before="0" w:after="0"/>
            </w:pPr>
            <w:r w:rsidRPr="005C15E2">
              <w:t>Home Occupations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3.4</w:t>
            </w:r>
          </w:p>
        </w:tc>
        <w:tc>
          <w:tcPr>
            <w:tcW w:w="6165" w:type="dxa"/>
            <w:shd w:val="clear" w:color="auto" w:fill="auto"/>
          </w:tcPr>
          <w:p w:rsidR="00D91952" w:rsidRPr="005C15E2" w:rsidRDefault="00D91952" w:rsidP="002C12B1">
            <w:pPr>
              <w:pStyle w:val="ListBullet"/>
              <w:numPr>
                <w:ilvl w:val="0"/>
                <w:numId w:val="0"/>
              </w:numPr>
              <w:spacing w:before="0" w:after="0"/>
            </w:pPr>
            <w:r w:rsidRPr="005C15E2">
              <w:t>Integrating Land Use and Transport</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3.5</w:t>
            </w:r>
          </w:p>
        </w:tc>
        <w:tc>
          <w:tcPr>
            <w:tcW w:w="6165" w:type="dxa"/>
            <w:shd w:val="clear" w:color="auto" w:fill="auto"/>
          </w:tcPr>
          <w:p w:rsidR="00D91952" w:rsidRPr="005C15E2" w:rsidRDefault="00D91952" w:rsidP="002C12B1">
            <w:pPr>
              <w:pStyle w:val="ListBullet"/>
              <w:numPr>
                <w:ilvl w:val="0"/>
                <w:numId w:val="0"/>
              </w:numPr>
              <w:spacing w:before="0" w:after="0"/>
            </w:pPr>
            <w:r w:rsidRPr="005C15E2">
              <w:t>Development Near Licensed Aerodromes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3.6</w:t>
            </w:r>
          </w:p>
        </w:tc>
        <w:tc>
          <w:tcPr>
            <w:tcW w:w="6165" w:type="dxa"/>
            <w:shd w:val="clear" w:color="auto" w:fill="auto"/>
          </w:tcPr>
          <w:p w:rsidR="00D91952" w:rsidRPr="005C15E2" w:rsidRDefault="00D91952" w:rsidP="002C12B1">
            <w:pPr>
              <w:pStyle w:val="ListBullet"/>
              <w:numPr>
                <w:ilvl w:val="0"/>
                <w:numId w:val="0"/>
              </w:numPr>
              <w:spacing w:before="0" w:after="0"/>
            </w:pPr>
            <w:r w:rsidRPr="005C15E2">
              <w:t>Shooting Ranges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7C2B04" w:rsidRPr="005C15E2" w:rsidTr="00BF3120">
        <w:tc>
          <w:tcPr>
            <w:tcW w:w="606" w:type="dxa"/>
            <w:shd w:val="clear" w:color="auto" w:fill="auto"/>
          </w:tcPr>
          <w:p w:rsidR="007C2B04" w:rsidRPr="005C15E2" w:rsidRDefault="007C2B04" w:rsidP="002C12B1">
            <w:pPr>
              <w:pStyle w:val="ListBullet"/>
              <w:numPr>
                <w:ilvl w:val="0"/>
                <w:numId w:val="0"/>
              </w:numPr>
              <w:spacing w:before="0" w:after="0"/>
            </w:pPr>
            <w:r>
              <w:t>3.7</w:t>
            </w:r>
          </w:p>
        </w:tc>
        <w:tc>
          <w:tcPr>
            <w:tcW w:w="6165" w:type="dxa"/>
            <w:shd w:val="clear" w:color="auto" w:fill="auto"/>
          </w:tcPr>
          <w:p w:rsidR="007C2B04" w:rsidRPr="005C15E2" w:rsidRDefault="007C2B04" w:rsidP="002C12B1">
            <w:pPr>
              <w:pStyle w:val="ListBullet"/>
              <w:numPr>
                <w:ilvl w:val="0"/>
                <w:numId w:val="0"/>
              </w:numPr>
              <w:spacing w:before="0" w:after="0"/>
            </w:pPr>
            <w:r>
              <w:t>Reduction in non-hosted short term rental accommodation period</w:t>
            </w:r>
          </w:p>
        </w:tc>
        <w:tc>
          <w:tcPr>
            <w:tcW w:w="1417" w:type="dxa"/>
            <w:shd w:val="clear" w:color="auto" w:fill="auto"/>
          </w:tcPr>
          <w:p w:rsidR="007C2B04" w:rsidRPr="005C15E2" w:rsidRDefault="008909DF" w:rsidP="002C12B1">
            <w:pPr>
              <w:pStyle w:val="ListBullet"/>
              <w:numPr>
                <w:ilvl w:val="0"/>
                <w:numId w:val="0"/>
              </w:numPr>
              <w:spacing w:before="0" w:after="0"/>
            </w:pPr>
            <w:r>
              <w:t>No</w:t>
            </w:r>
          </w:p>
        </w:tc>
        <w:tc>
          <w:tcPr>
            <w:tcW w:w="1388" w:type="dxa"/>
            <w:shd w:val="clear" w:color="auto" w:fill="auto"/>
          </w:tcPr>
          <w:p w:rsidR="007C2B04"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D9D9D9"/>
          </w:tcPr>
          <w:p w:rsidR="00D91952" w:rsidRPr="005C15E2" w:rsidRDefault="00D91952" w:rsidP="002C12B1">
            <w:pPr>
              <w:pStyle w:val="ListBullet"/>
              <w:numPr>
                <w:ilvl w:val="0"/>
                <w:numId w:val="0"/>
              </w:numPr>
              <w:spacing w:before="0" w:after="0"/>
              <w:rPr>
                <w:b/>
              </w:rPr>
            </w:pPr>
            <w:r w:rsidRPr="005C15E2">
              <w:rPr>
                <w:b/>
              </w:rPr>
              <w:t>4</w:t>
            </w:r>
          </w:p>
        </w:tc>
        <w:tc>
          <w:tcPr>
            <w:tcW w:w="8970" w:type="dxa"/>
            <w:gridSpan w:val="3"/>
            <w:shd w:val="clear" w:color="auto" w:fill="D9D9D9"/>
          </w:tcPr>
          <w:p w:rsidR="00D91952" w:rsidRPr="005C15E2" w:rsidRDefault="00D91952" w:rsidP="002C12B1">
            <w:pPr>
              <w:pStyle w:val="ListBullet"/>
              <w:numPr>
                <w:ilvl w:val="0"/>
                <w:numId w:val="0"/>
              </w:numPr>
              <w:spacing w:before="0" w:after="0"/>
            </w:pPr>
            <w:r w:rsidRPr="005C15E2">
              <w:rPr>
                <w:b/>
              </w:rPr>
              <w:t>Hazard and Risk</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4.1</w:t>
            </w:r>
          </w:p>
        </w:tc>
        <w:tc>
          <w:tcPr>
            <w:tcW w:w="6165" w:type="dxa"/>
            <w:shd w:val="clear" w:color="auto" w:fill="auto"/>
          </w:tcPr>
          <w:p w:rsidR="00D91952" w:rsidRPr="005C15E2" w:rsidRDefault="00D91952" w:rsidP="002C12B1">
            <w:pPr>
              <w:pStyle w:val="ListBullet"/>
              <w:numPr>
                <w:ilvl w:val="0"/>
                <w:numId w:val="0"/>
              </w:numPr>
              <w:spacing w:before="0" w:after="0"/>
            </w:pPr>
            <w:r w:rsidRPr="005C15E2">
              <w:t>Acid Sulfate Soils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lastRenderedPageBreak/>
              <w:t>4.2</w:t>
            </w:r>
          </w:p>
        </w:tc>
        <w:tc>
          <w:tcPr>
            <w:tcW w:w="6165" w:type="dxa"/>
            <w:shd w:val="clear" w:color="auto" w:fill="auto"/>
          </w:tcPr>
          <w:p w:rsidR="00D91952" w:rsidRPr="005C15E2" w:rsidRDefault="00D91952" w:rsidP="002C12B1">
            <w:pPr>
              <w:pStyle w:val="ListBullet"/>
              <w:numPr>
                <w:ilvl w:val="0"/>
                <w:numId w:val="0"/>
              </w:numPr>
              <w:spacing w:before="0" w:after="0"/>
            </w:pPr>
            <w:r w:rsidRPr="005C15E2">
              <w:t>Mine Subsidence and Unstable Land</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8927C2" w:rsidRDefault="00D91952" w:rsidP="002C12B1">
            <w:pPr>
              <w:pStyle w:val="ListBullet"/>
              <w:numPr>
                <w:ilvl w:val="0"/>
                <w:numId w:val="0"/>
              </w:numPr>
              <w:spacing w:before="0" w:after="0"/>
            </w:pPr>
            <w:r w:rsidRPr="008927C2">
              <w:t>4.3</w:t>
            </w:r>
          </w:p>
        </w:tc>
        <w:tc>
          <w:tcPr>
            <w:tcW w:w="6165" w:type="dxa"/>
            <w:shd w:val="clear" w:color="auto" w:fill="auto"/>
          </w:tcPr>
          <w:p w:rsidR="00D91952" w:rsidRPr="008927C2" w:rsidRDefault="00D91952" w:rsidP="002C12B1">
            <w:pPr>
              <w:pStyle w:val="ListBullet"/>
              <w:numPr>
                <w:ilvl w:val="0"/>
                <w:numId w:val="0"/>
              </w:numPr>
              <w:spacing w:before="0" w:after="0"/>
            </w:pPr>
            <w:r w:rsidRPr="008927C2">
              <w:t>Flood Prone Land</w:t>
            </w:r>
          </w:p>
        </w:tc>
        <w:tc>
          <w:tcPr>
            <w:tcW w:w="1417" w:type="dxa"/>
            <w:shd w:val="clear" w:color="auto" w:fill="auto"/>
          </w:tcPr>
          <w:p w:rsidR="00D91952" w:rsidRPr="008927C2" w:rsidRDefault="004E70AA" w:rsidP="002C12B1">
            <w:pPr>
              <w:pStyle w:val="ListBullet"/>
              <w:numPr>
                <w:ilvl w:val="0"/>
                <w:numId w:val="0"/>
              </w:numPr>
              <w:spacing w:before="0" w:after="0"/>
            </w:pPr>
            <w:r w:rsidRPr="008927C2">
              <w:t>Yes</w:t>
            </w:r>
          </w:p>
        </w:tc>
        <w:tc>
          <w:tcPr>
            <w:tcW w:w="1388" w:type="dxa"/>
            <w:shd w:val="clear" w:color="auto" w:fill="auto"/>
          </w:tcPr>
          <w:p w:rsidR="00D91952" w:rsidRPr="008927C2" w:rsidRDefault="008927C2" w:rsidP="002C12B1">
            <w:pPr>
              <w:pStyle w:val="ListBullet"/>
              <w:numPr>
                <w:ilvl w:val="0"/>
                <w:numId w:val="0"/>
              </w:numPr>
              <w:spacing w:before="0" w:after="0"/>
            </w:pPr>
            <w:r w:rsidRPr="008927C2">
              <w:t>Yes</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4.4</w:t>
            </w:r>
          </w:p>
        </w:tc>
        <w:tc>
          <w:tcPr>
            <w:tcW w:w="6165" w:type="dxa"/>
            <w:shd w:val="clear" w:color="auto" w:fill="auto"/>
          </w:tcPr>
          <w:p w:rsidR="00D91952" w:rsidRPr="005C15E2" w:rsidRDefault="00D91952" w:rsidP="002C12B1">
            <w:pPr>
              <w:pStyle w:val="ListBullet"/>
              <w:numPr>
                <w:ilvl w:val="0"/>
                <w:numId w:val="0"/>
              </w:numPr>
              <w:spacing w:before="0" w:after="0"/>
            </w:pPr>
            <w:r w:rsidRPr="005C15E2">
              <w:t>Planning for Bushfire Protection</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D9D9D9"/>
          </w:tcPr>
          <w:p w:rsidR="00D91952" w:rsidRPr="005C15E2" w:rsidRDefault="00D91952" w:rsidP="002C12B1">
            <w:pPr>
              <w:pStyle w:val="ListBullet"/>
              <w:numPr>
                <w:ilvl w:val="0"/>
                <w:numId w:val="0"/>
              </w:numPr>
              <w:spacing w:before="0" w:after="0"/>
              <w:rPr>
                <w:b/>
              </w:rPr>
            </w:pPr>
            <w:r w:rsidRPr="005C15E2">
              <w:rPr>
                <w:b/>
              </w:rPr>
              <w:t>5</w:t>
            </w:r>
          </w:p>
        </w:tc>
        <w:tc>
          <w:tcPr>
            <w:tcW w:w="8970" w:type="dxa"/>
            <w:gridSpan w:val="3"/>
            <w:shd w:val="clear" w:color="auto" w:fill="D9D9D9"/>
          </w:tcPr>
          <w:p w:rsidR="00D91952" w:rsidRPr="005C15E2" w:rsidRDefault="00D91952" w:rsidP="002C12B1">
            <w:pPr>
              <w:pStyle w:val="ListBullet"/>
              <w:numPr>
                <w:ilvl w:val="0"/>
                <w:numId w:val="0"/>
              </w:numPr>
              <w:spacing w:before="0" w:after="0"/>
            </w:pPr>
            <w:r w:rsidRPr="005C15E2">
              <w:rPr>
                <w:b/>
              </w:rPr>
              <w:t>Regional Planning</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5.1</w:t>
            </w:r>
          </w:p>
        </w:tc>
        <w:tc>
          <w:tcPr>
            <w:tcW w:w="6165" w:type="dxa"/>
            <w:shd w:val="clear" w:color="auto" w:fill="auto"/>
          </w:tcPr>
          <w:p w:rsidR="00D91952" w:rsidRPr="005C15E2" w:rsidRDefault="00D91952" w:rsidP="002C12B1">
            <w:pPr>
              <w:pStyle w:val="ListBullet"/>
              <w:numPr>
                <w:ilvl w:val="0"/>
                <w:numId w:val="0"/>
              </w:numPr>
              <w:spacing w:before="0" w:after="0"/>
            </w:pPr>
            <w:r w:rsidRPr="005C15E2">
              <w:t xml:space="preserve">Implementation of Regional Strategies </w:t>
            </w:r>
          </w:p>
        </w:tc>
        <w:tc>
          <w:tcPr>
            <w:tcW w:w="1417" w:type="dxa"/>
            <w:shd w:val="clear" w:color="auto" w:fill="auto"/>
          </w:tcPr>
          <w:p w:rsidR="00D91952" w:rsidRPr="005C15E2" w:rsidRDefault="008927C2" w:rsidP="002C12B1">
            <w:pPr>
              <w:pStyle w:val="ListBullet"/>
              <w:numPr>
                <w:ilvl w:val="0"/>
                <w:numId w:val="0"/>
              </w:numPr>
              <w:spacing w:before="0" w:after="0"/>
            </w:pPr>
            <w:r>
              <w:t>No</w:t>
            </w:r>
          </w:p>
        </w:tc>
        <w:tc>
          <w:tcPr>
            <w:tcW w:w="1388" w:type="dxa"/>
            <w:shd w:val="clear" w:color="auto" w:fill="auto"/>
          </w:tcPr>
          <w:p w:rsidR="00D91952" w:rsidRPr="005C15E2" w:rsidRDefault="008927C2"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5.2</w:t>
            </w:r>
          </w:p>
        </w:tc>
        <w:tc>
          <w:tcPr>
            <w:tcW w:w="6165" w:type="dxa"/>
            <w:shd w:val="clear" w:color="auto" w:fill="auto"/>
          </w:tcPr>
          <w:p w:rsidR="00D91952" w:rsidRPr="005C15E2" w:rsidRDefault="00D91952" w:rsidP="002C12B1">
            <w:pPr>
              <w:pStyle w:val="ListBullet"/>
              <w:numPr>
                <w:ilvl w:val="0"/>
                <w:numId w:val="0"/>
              </w:numPr>
              <w:spacing w:before="0" w:after="0"/>
            </w:pPr>
            <w:r w:rsidRPr="005C15E2">
              <w:t>Sydney Drinking Water Catchments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5.3</w:t>
            </w:r>
          </w:p>
        </w:tc>
        <w:tc>
          <w:tcPr>
            <w:tcW w:w="6165" w:type="dxa"/>
            <w:shd w:val="clear" w:color="auto" w:fill="auto"/>
          </w:tcPr>
          <w:p w:rsidR="00D91952" w:rsidRPr="005C15E2" w:rsidRDefault="00D91952" w:rsidP="002C12B1">
            <w:pPr>
              <w:pStyle w:val="ListBullet"/>
              <w:numPr>
                <w:ilvl w:val="0"/>
                <w:numId w:val="0"/>
              </w:numPr>
              <w:spacing w:before="0" w:after="0"/>
            </w:pPr>
            <w:r w:rsidRPr="005C15E2">
              <w:t>Farmland of State and Regional Significance on the NSW Far North Coast</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5.4</w:t>
            </w:r>
          </w:p>
        </w:tc>
        <w:tc>
          <w:tcPr>
            <w:tcW w:w="6165" w:type="dxa"/>
            <w:shd w:val="clear" w:color="auto" w:fill="auto"/>
          </w:tcPr>
          <w:p w:rsidR="00D91952" w:rsidRPr="005C15E2" w:rsidRDefault="00D91952" w:rsidP="002C12B1">
            <w:pPr>
              <w:pStyle w:val="ListBullet"/>
              <w:numPr>
                <w:ilvl w:val="0"/>
                <w:numId w:val="0"/>
              </w:numPr>
              <w:spacing w:before="0" w:after="0"/>
            </w:pPr>
            <w:r w:rsidRPr="005C15E2">
              <w:t>Commercial and Retail Development along the Pacific Highway, North Coast</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5.5</w:t>
            </w:r>
          </w:p>
        </w:tc>
        <w:tc>
          <w:tcPr>
            <w:tcW w:w="6165" w:type="dxa"/>
            <w:shd w:val="clear" w:color="auto" w:fill="auto"/>
          </w:tcPr>
          <w:p w:rsidR="00D91952" w:rsidRPr="005C15E2" w:rsidRDefault="00D91952" w:rsidP="002C12B1">
            <w:pPr>
              <w:pStyle w:val="ListBullet"/>
              <w:numPr>
                <w:ilvl w:val="0"/>
                <w:numId w:val="0"/>
              </w:numPr>
              <w:spacing w:before="0" w:after="0"/>
            </w:pPr>
            <w:r w:rsidRPr="005C15E2">
              <w:t>Development in the vicinity of Ellalong, Paxton and Millfield (Cessnock LGA) (Revoked 18 June 2010)</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5.6</w:t>
            </w:r>
          </w:p>
        </w:tc>
        <w:tc>
          <w:tcPr>
            <w:tcW w:w="6165" w:type="dxa"/>
            <w:shd w:val="clear" w:color="auto" w:fill="auto"/>
          </w:tcPr>
          <w:p w:rsidR="00D91952" w:rsidRPr="005C15E2" w:rsidRDefault="00D91952" w:rsidP="002C12B1">
            <w:pPr>
              <w:pStyle w:val="ListBullet"/>
              <w:numPr>
                <w:ilvl w:val="0"/>
                <w:numId w:val="0"/>
              </w:numPr>
              <w:spacing w:before="0" w:after="0"/>
              <w:ind w:left="33" w:hanging="33"/>
            </w:pPr>
            <w:r w:rsidRPr="005C15E2">
              <w:t>Sydney to Canberra Corridor (Revoked 10 July 2008 See amended Direction 5.1)</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5.7</w:t>
            </w:r>
          </w:p>
        </w:tc>
        <w:tc>
          <w:tcPr>
            <w:tcW w:w="6165" w:type="dxa"/>
            <w:shd w:val="clear" w:color="auto" w:fill="auto"/>
          </w:tcPr>
          <w:p w:rsidR="00D91952" w:rsidRPr="005C15E2" w:rsidRDefault="00D91952" w:rsidP="002C12B1">
            <w:pPr>
              <w:pStyle w:val="ListBullet"/>
              <w:numPr>
                <w:ilvl w:val="0"/>
                <w:numId w:val="0"/>
              </w:numPr>
              <w:spacing w:before="0" w:after="0"/>
            </w:pPr>
            <w:r w:rsidRPr="005C15E2">
              <w:t>Central Coast (Revoked 10 July 2008. See amended Direction 5.1)</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5.8</w:t>
            </w:r>
          </w:p>
        </w:tc>
        <w:tc>
          <w:tcPr>
            <w:tcW w:w="6165" w:type="dxa"/>
            <w:shd w:val="clear" w:color="auto" w:fill="auto"/>
          </w:tcPr>
          <w:p w:rsidR="00D91952" w:rsidRPr="005C15E2" w:rsidRDefault="00D91952" w:rsidP="002C12B1">
            <w:pPr>
              <w:pStyle w:val="ListBullet"/>
              <w:numPr>
                <w:ilvl w:val="0"/>
                <w:numId w:val="0"/>
              </w:numPr>
              <w:spacing w:before="0" w:after="0"/>
            </w:pPr>
            <w:r w:rsidRPr="005C15E2">
              <w:t>Second Sydney Airport: Badgerys Creek</w:t>
            </w:r>
            <w:r w:rsidR="00A2594F">
              <w:t xml:space="preserve"> (Revoked 20 August 2018)</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5.9</w:t>
            </w:r>
          </w:p>
        </w:tc>
        <w:tc>
          <w:tcPr>
            <w:tcW w:w="6165" w:type="dxa"/>
            <w:shd w:val="clear" w:color="auto" w:fill="auto"/>
          </w:tcPr>
          <w:p w:rsidR="00D91952" w:rsidRPr="005C15E2" w:rsidRDefault="00D91952" w:rsidP="002C12B1">
            <w:pPr>
              <w:pStyle w:val="ListBullet"/>
              <w:numPr>
                <w:ilvl w:val="0"/>
                <w:numId w:val="0"/>
              </w:numPr>
              <w:spacing w:before="0" w:after="0"/>
            </w:pPr>
            <w:r w:rsidRPr="005C15E2">
              <w:t>North West Rail Link Corridor Strategy</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auto"/>
          </w:tcPr>
          <w:p w:rsidR="00D91952" w:rsidRPr="004639AD" w:rsidRDefault="00D91952" w:rsidP="002C12B1">
            <w:pPr>
              <w:pStyle w:val="ListBullet"/>
              <w:numPr>
                <w:ilvl w:val="0"/>
                <w:numId w:val="0"/>
              </w:numPr>
              <w:spacing w:before="0" w:after="0"/>
            </w:pPr>
            <w:r w:rsidRPr="004639AD">
              <w:t>5.10</w:t>
            </w:r>
          </w:p>
        </w:tc>
        <w:tc>
          <w:tcPr>
            <w:tcW w:w="6165" w:type="dxa"/>
            <w:shd w:val="clear" w:color="auto" w:fill="auto"/>
          </w:tcPr>
          <w:p w:rsidR="00D91952" w:rsidRPr="004639AD" w:rsidRDefault="00D91952" w:rsidP="002C12B1">
            <w:pPr>
              <w:pStyle w:val="ListBullet"/>
              <w:numPr>
                <w:ilvl w:val="0"/>
                <w:numId w:val="0"/>
              </w:numPr>
              <w:spacing w:before="0" w:after="0"/>
            </w:pPr>
            <w:r w:rsidRPr="004639AD">
              <w:t>Implementation of Regional Plans</w:t>
            </w:r>
          </w:p>
        </w:tc>
        <w:tc>
          <w:tcPr>
            <w:tcW w:w="1417" w:type="dxa"/>
            <w:shd w:val="clear" w:color="auto" w:fill="auto"/>
          </w:tcPr>
          <w:p w:rsidR="00D91952" w:rsidRPr="004639AD" w:rsidRDefault="004639AD" w:rsidP="002C12B1">
            <w:pPr>
              <w:pStyle w:val="ListBullet"/>
              <w:numPr>
                <w:ilvl w:val="0"/>
                <w:numId w:val="0"/>
              </w:numPr>
              <w:spacing w:before="0" w:after="0"/>
            </w:pPr>
            <w:r w:rsidRPr="004639AD">
              <w:t>No</w:t>
            </w:r>
          </w:p>
        </w:tc>
        <w:tc>
          <w:tcPr>
            <w:tcW w:w="1388" w:type="dxa"/>
            <w:shd w:val="clear" w:color="auto" w:fill="auto"/>
          </w:tcPr>
          <w:p w:rsidR="00D91952" w:rsidRPr="004639AD" w:rsidRDefault="004639AD" w:rsidP="002C12B1">
            <w:pPr>
              <w:pStyle w:val="ListBullet"/>
              <w:numPr>
                <w:ilvl w:val="0"/>
                <w:numId w:val="0"/>
              </w:numPr>
              <w:spacing w:before="0" w:after="0"/>
            </w:pPr>
            <w:r w:rsidRPr="004639AD">
              <w:t>N/A</w:t>
            </w:r>
          </w:p>
        </w:tc>
      </w:tr>
      <w:tr w:rsidR="00A2594F" w:rsidRPr="005C15E2" w:rsidTr="00BF3120">
        <w:tc>
          <w:tcPr>
            <w:tcW w:w="606" w:type="dxa"/>
            <w:shd w:val="clear" w:color="auto" w:fill="auto"/>
          </w:tcPr>
          <w:p w:rsidR="00A2594F" w:rsidRPr="005C15E2" w:rsidRDefault="00A2594F" w:rsidP="002C12B1">
            <w:pPr>
              <w:pStyle w:val="ListBullet"/>
              <w:numPr>
                <w:ilvl w:val="0"/>
                <w:numId w:val="0"/>
              </w:numPr>
              <w:spacing w:before="0" w:after="0"/>
            </w:pPr>
            <w:r>
              <w:t>5.11</w:t>
            </w:r>
          </w:p>
        </w:tc>
        <w:tc>
          <w:tcPr>
            <w:tcW w:w="6165" w:type="dxa"/>
            <w:shd w:val="clear" w:color="auto" w:fill="auto"/>
          </w:tcPr>
          <w:p w:rsidR="00A2594F" w:rsidRPr="005C15E2" w:rsidRDefault="00A2594F" w:rsidP="00F10C82">
            <w:pPr>
              <w:pStyle w:val="ListBullet"/>
              <w:numPr>
                <w:ilvl w:val="0"/>
                <w:numId w:val="0"/>
              </w:numPr>
              <w:spacing w:before="0" w:after="0"/>
            </w:pPr>
            <w:r>
              <w:t xml:space="preserve">Development of Aboriginal Land Council </w:t>
            </w:r>
            <w:r w:rsidR="00F10C82">
              <w:t>l</w:t>
            </w:r>
            <w:r>
              <w:t>and</w:t>
            </w:r>
          </w:p>
        </w:tc>
        <w:tc>
          <w:tcPr>
            <w:tcW w:w="1417" w:type="dxa"/>
            <w:shd w:val="clear" w:color="auto" w:fill="auto"/>
          </w:tcPr>
          <w:p w:rsidR="00A2594F" w:rsidRPr="005C15E2" w:rsidRDefault="008909DF" w:rsidP="002C12B1">
            <w:pPr>
              <w:pStyle w:val="ListBullet"/>
              <w:numPr>
                <w:ilvl w:val="0"/>
                <w:numId w:val="0"/>
              </w:numPr>
              <w:spacing w:before="0" w:after="0"/>
            </w:pPr>
            <w:r>
              <w:t>No</w:t>
            </w:r>
          </w:p>
        </w:tc>
        <w:tc>
          <w:tcPr>
            <w:tcW w:w="1388" w:type="dxa"/>
            <w:shd w:val="clear" w:color="auto" w:fill="auto"/>
          </w:tcPr>
          <w:p w:rsidR="00A2594F"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D9D9D9"/>
          </w:tcPr>
          <w:p w:rsidR="00D91952" w:rsidRPr="005C15E2" w:rsidRDefault="00D91952" w:rsidP="002C12B1">
            <w:pPr>
              <w:pStyle w:val="ListBullet"/>
              <w:numPr>
                <w:ilvl w:val="0"/>
                <w:numId w:val="0"/>
              </w:numPr>
              <w:spacing w:before="0" w:after="0"/>
              <w:rPr>
                <w:b/>
              </w:rPr>
            </w:pPr>
            <w:r w:rsidRPr="005C15E2">
              <w:rPr>
                <w:b/>
              </w:rPr>
              <w:t>6</w:t>
            </w:r>
          </w:p>
        </w:tc>
        <w:tc>
          <w:tcPr>
            <w:tcW w:w="8970" w:type="dxa"/>
            <w:gridSpan w:val="3"/>
            <w:shd w:val="clear" w:color="auto" w:fill="D9D9D9"/>
          </w:tcPr>
          <w:p w:rsidR="00D91952" w:rsidRPr="005C15E2" w:rsidRDefault="00D91952" w:rsidP="002C12B1">
            <w:pPr>
              <w:pStyle w:val="ListBullet"/>
              <w:numPr>
                <w:ilvl w:val="0"/>
                <w:numId w:val="0"/>
              </w:numPr>
              <w:spacing w:before="0" w:after="0"/>
            </w:pPr>
            <w:r w:rsidRPr="005C15E2">
              <w:rPr>
                <w:b/>
              </w:rPr>
              <w:t>Local Plan Making</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6.1</w:t>
            </w:r>
          </w:p>
        </w:tc>
        <w:tc>
          <w:tcPr>
            <w:tcW w:w="6165" w:type="dxa"/>
            <w:shd w:val="clear" w:color="auto" w:fill="auto"/>
          </w:tcPr>
          <w:p w:rsidR="00D91952" w:rsidRPr="005C15E2" w:rsidRDefault="00D91952" w:rsidP="002C12B1">
            <w:pPr>
              <w:pStyle w:val="ListBullet"/>
              <w:numPr>
                <w:ilvl w:val="0"/>
                <w:numId w:val="0"/>
              </w:numPr>
              <w:spacing w:before="0" w:after="0"/>
            </w:pPr>
            <w:r w:rsidRPr="005C15E2">
              <w:t>Approval and Referral Requirements</w:t>
            </w:r>
          </w:p>
        </w:tc>
        <w:tc>
          <w:tcPr>
            <w:tcW w:w="1417" w:type="dxa"/>
            <w:shd w:val="clear" w:color="auto" w:fill="auto"/>
          </w:tcPr>
          <w:p w:rsidR="00D91952" w:rsidRPr="005C15E2" w:rsidRDefault="008909DF" w:rsidP="002C12B1">
            <w:pPr>
              <w:pStyle w:val="ListBullet"/>
              <w:numPr>
                <w:ilvl w:val="0"/>
                <w:numId w:val="0"/>
              </w:numPr>
              <w:spacing w:before="0" w:after="0"/>
            </w:pPr>
            <w:r>
              <w:t>Yes</w:t>
            </w:r>
          </w:p>
        </w:tc>
        <w:tc>
          <w:tcPr>
            <w:tcW w:w="1388" w:type="dxa"/>
            <w:shd w:val="clear" w:color="auto" w:fill="auto"/>
          </w:tcPr>
          <w:p w:rsidR="00D91952" w:rsidRPr="005C15E2" w:rsidRDefault="00531982" w:rsidP="002C12B1">
            <w:pPr>
              <w:pStyle w:val="ListBullet"/>
              <w:numPr>
                <w:ilvl w:val="0"/>
                <w:numId w:val="0"/>
              </w:numPr>
              <w:spacing w:before="0" w:after="0"/>
            </w:pPr>
            <w:r>
              <w:t>Yes</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6.2</w:t>
            </w:r>
          </w:p>
        </w:tc>
        <w:tc>
          <w:tcPr>
            <w:tcW w:w="6165" w:type="dxa"/>
            <w:shd w:val="clear" w:color="auto" w:fill="auto"/>
          </w:tcPr>
          <w:p w:rsidR="00D91952" w:rsidRPr="005C15E2" w:rsidRDefault="00D91952" w:rsidP="002C12B1">
            <w:pPr>
              <w:pStyle w:val="ListBullet"/>
              <w:numPr>
                <w:ilvl w:val="0"/>
                <w:numId w:val="0"/>
              </w:numPr>
              <w:spacing w:before="0" w:after="0"/>
            </w:pPr>
            <w:r w:rsidRPr="005C15E2">
              <w:t>Reserving Land for Public Purposes</w:t>
            </w:r>
          </w:p>
        </w:tc>
        <w:tc>
          <w:tcPr>
            <w:tcW w:w="1417" w:type="dxa"/>
            <w:shd w:val="clear" w:color="auto" w:fill="auto"/>
          </w:tcPr>
          <w:p w:rsidR="00D91952" w:rsidRPr="005C15E2" w:rsidRDefault="008909DF" w:rsidP="002C12B1">
            <w:pPr>
              <w:pStyle w:val="ListBullet"/>
              <w:numPr>
                <w:ilvl w:val="0"/>
                <w:numId w:val="0"/>
              </w:numPr>
              <w:spacing w:before="0" w:after="0"/>
            </w:pPr>
            <w:r>
              <w:t>Yes</w:t>
            </w:r>
          </w:p>
        </w:tc>
        <w:tc>
          <w:tcPr>
            <w:tcW w:w="1388" w:type="dxa"/>
            <w:shd w:val="clear" w:color="auto" w:fill="auto"/>
          </w:tcPr>
          <w:p w:rsidR="00D91952" w:rsidRPr="005C15E2" w:rsidRDefault="00531982" w:rsidP="002C12B1">
            <w:pPr>
              <w:pStyle w:val="ListBullet"/>
              <w:numPr>
                <w:ilvl w:val="0"/>
                <w:numId w:val="0"/>
              </w:numPr>
              <w:spacing w:before="0" w:after="0"/>
            </w:pPr>
            <w:r>
              <w:t>Yes</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6.3</w:t>
            </w:r>
          </w:p>
        </w:tc>
        <w:tc>
          <w:tcPr>
            <w:tcW w:w="6165" w:type="dxa"/>
            <w:shd w:val="clear" w:color="auto" w:fill="auto"/>
          </w:tcPr>
          <w:p w:rsidR="00D91952" w:rsidRPr="005C15E2" w:rsidRDefault="00D91952" w:rsidP="002C12B1">
            <w:pPr>
              <w:pStyle w:val="ListBullet"/>
              <w:numPr>
                <w:ilvl w:val="0"/>
                <w:numId w:val="0"/>
              </w:numPr>
              <w:spacing w:before="0" w:after="0"/>
            </w:pPr>
            <w:r w:rsidRPr="005C15E2">
              <w:t>Site Specific Provisions</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5C15E2" w:rsidRDefault="007E20B7" w:rsidP="002C12B1">
            <w:pPr>
              <w:pStyle w:val="ListBullet"/>
              <w:numPr>
                <w:ilvl w:val="0"/>
                <w:numId w:val="0"/>
              </w:numPr>
              <w:spacing w:before="0" w:after="0"/>
            </w:pPr>
            <w:r>
              <w:t>N/A</w:t>
            </w:r>
          </w:p>
        </w:tc>
      </w:tr>
      <w:tr w:rsidR="00D91952" w:rsidRPr="005C15E2" w:rsidTr="00BF3120">
        <w:tc>
          <w:tcPr>
            <w:tcW w:w="606" w:type="dxa"/>
            <w:shd w:val="clear" w:color="auto" w:fill="D9D9D9"/>
          </w:tcPr>
          <w:p w:rsidR="00D91952" w:rsidRPr="005C15E2" w:rsidRDefault="00D91952" w:rsidP="002C12B1">
            <w:pPr>
              <w:pStyle w:val="ListBullet"/>
              <w:numPr>
                <w:ilvl w:val="0"/>
                <w:numId w:val="0"/>
              </w:numPr>
              <w:spacing w:before="0" w:after="0"/>
              <w:rPr>
                <w:b/>
              </w:rPr>
            </w:pPr>
            <w:r w:rsidRPr="005C15E2">
              <w:rPr>
                <w:b/>
              </w:rPr>
              <w:t>7</w:t>
            </w:r>
          </w:p>
        </w:tc>
        <w:tc>
          <w:tcPr>
            <w:tcW w:w="8970" w:type="dxa"/>
            <w:gridSpan w:val="3"/>
            <w:shd w:val="clear" w:color="auto" w:fill="D9D9D9"/>
          </w:tcPr>
          <w:p w:rsidR="00D91952" w:rsidRPr="005C15E2" w:rsidRDefault="00D91952" w:rsidP="002C12B1">
            <w:pPr>
              <w:pStyle w:val="ListBullet"/>
              <w:numPr>
                <w:ilvl w:val="0"/>
                <w:numId w:val="0"/>
              </w:numPr>
              <w:spacing w:before="0" w:after="0"/>
            </w:pPr>
            <w:r w:rsidRPr="005C15E2">
              <w:rPr>
                <w:b/>
              </w:rPr>
              <w:t>Metropolitan Planning</w:t>
            </w:r>
          </w:p>
        </w:tc>
      </w:tr>
      <w:tr w:rsidR="00D91952" w:rsidRPr="005C15E2" w:rsidTr="00BF3120">
        <w:tc>
          <w:tcPr>
            <w:tcW w:w="606" w:type="dxa"/>
            <w:shd w:val="clear" w:color="auto" w:fill="auto"/>
          </w:tcPr>
          <w:p w:rsidR="00D91952" w:rsidRPr="005C15E2" w:rsidRDefault="00D91952" w:rsidP="002C12B1">
            <w:pPr>
              <w:pStyle w:val="ListBullet"/>
              <w:numPr>
                <w:ilvl w:val="0"/>
                <w:numId w:val="0"/>
              </w:numPr>
              <w:spacing w:before="0" w:after="0"/>
            </w:pPr>
            <w:r w:rsidRPr="005C15E2">
              <w:t>7.1</w:t>
            </w:r>
          </w:p>
        </w:tc>
        <w:tc>
          <w:tcPr>
            <w:tcW w:w="6165" w:type="dxa"/>
            <w:shd w:val="clear" w:color="auto" w:fill="auto"/>
          </w:tcPr>
          <w:p w:rsidR="00D91952" w:rsidRPr="005C15E2" w:rsidRDefault="00D91952" w:rsidP="002C12B1">
            <w:pPr>
              <w:pStyle w:val="ListBullet"/>
              <w:numPr>
                <w:ilvl w:val="0"/>
                <w:numId w:val="0"/>
              </w:numPr>
              <w:spacing w:before="0" w:after="0"/>
            </w:pPr>
            <w:r w:rsidRPr="005C15E2">
              <w:t>Implementation of A Plan for Growing Sydney</w:t>
            </w:r>
          </w:p>
        </w:tc>
        <w:tc>
          <w:tcPr>
            <w:tcW w:w="1417" w:type="dxa"/>
            <w:shd w:val="clear" w:color="auto" w:fill="auto"/>
          </w:tcPr>
          <w:p w:rsidR="00D91952" w:rsidRPr="005C15E2" w:rsidRDefault="00531982" w:rsidP="002C12B1">
            <w:pPr>
              <w:pStyle w:val="ListBullet"/>
              <w:numPr>
                <w:ilvl w:val="0"/>
                <w:numId w:val="0"/>
              </w:numPr>
              <w:spacing w:before="0" w:after="0"/>
            </w:pPr>
            <w:r>
              <w:t>Yes</w:t>
            </w:r>
          </w:p>
        </w:tc>
        <w:tc>
          <w:tcPr>
            <w:tcW w:w="1388" w:type="dxa"/>
            <w:shd w:val="clear" w:color="auto" w:fill="auto"/>
          </w:tcPr>
          <w:p w:rsidR="00D91952" w:rsidRPr="005C15E2" w:rsidRDefault="00531982" w:rsidP="002C12B1">
            <w:pPr>
              <w:pStyle w:val="ListBullet"/>
              <w:numPr>
                <w:ilvl w:val="0"/>
                <w:numId w:val="0"/>
              </w:numPr>
              <w:spacing w:before="0" w:after="0"/>
            </w:pPr>
            <w:r>
              <w:t>Yes</w:t>
            </w:r>
          </w:p>
        </w:tc>
      </w:tr>
      <w:tr w:rsidR="00D91952" w:rsidRPr="00183E56" w:rsidTr="00BF3120">
        <w:trPr>
          <w:trHeight w:val="96"/>
        </w:trPr>
        <w:tc>
          <w:tcPr>
            <w:tcW w:w="606" w:type="dxa"/>
            <w:shd w:val="clear" w:color="auto" w:fill="auto"/>
          </w:tcPr>
          <w:p w:rsidR="00D91952" w:rsidRPr="005C15E2" w:rsidRDefault="00D91952" w:rsidP="002C12B1">
            <w:pPr>
              <w:pStyle w:val="ListBullet"/>
              <w:numPr>
                <w:ilvl w:val="0"/>
                <w:numId w:val="0"/>
              </w:numPr>
              <w:spacing w:before="0" w:after="0"/>
            </w:pPr>
            <w:r w:rsidRPr="005C15E2">
              <w:t>7.2</w:t>
            </w:r>
          </w:p>
        </w:tc>
        <w:tc>
          <w:tcPr>
            <w:tcW w:w="6165" w:type="dxa"/>
            <w:shd w:val="clear" w:color="auto" w:fill="auto"/>
          </w:tcPr>
          <w:p w:rsidR="00D91952" w:rsidRPr="005C15E2" w:rsidRDefault="00D91952" w:rsidP="002C12B1">
            <w:pPr>
              <w:pStyle w:val="ListBullet"/>
              <w:numPr>
                <w:ilvl w:val="0"/>
                <w:numId w:val="0"/>
              </w:numPr>
              <w:spacing w:before="0" w:after="0"/>
            </w:pPr>
            <w:r w:rsidRPr="005C15E2">
              <w:t>Implementation of Greater Macarthur Land Release Investigation</w:t>
            </w:r>
          </w:p>
        </w:tc>
        <w:tc>
          <w:tcPr>
            <w:tcW w:w="1417" w:type="dxa"/>
            <w:shd w:val="clear" w:color="auto" w:fill="auto"/>
          </w:tcPr>
          <w:p w:rsidR="00D91952" w:rsidRPr="005C15E2" w:rsidRDefault="008909DF" w:rsidP="002C12B1">
            <w:pPr>
              <w:pStyle w:val="ListBullet"/>
              <w:numPr>
                <w:ilvl w:val="0"/>
                <w:numId w:val="0"/>
              </w:numPr>
              <w:spacing w:before="0" w:after="0"/>
            </w:pPr>
            <w:r>
              <w:t>No</w:t>
            </w:r>
          </w:p>
        </w:tc>
        <w:tc>
          <w:tcPr>
            <w:tcW w:w="1388" w:type="dxa"/>
            <w:shd w:val="clear" w:color="auto" w:fill="auto"/>
          </w:tcPr>
          <w:p w:rsidR="00D91952" w:rsidRPr="00183E56" w:rsidRDefault="007E20B7" w:rsidP="002C12B1">
            <w:pPr>
              <w:pStyle w:val="ListBullet"/>
              <w:numPr>
                <w:ilvl w:val="0"/>
                <w:numId w:val="0"/>
              </w:numPr>
              <w:spacing w:before="0" w:after="0"/>
            </w:pPr>
            <w:r>
              <w:t>N/A</w:t>
            </w:r>
          </w:p>
        </w:tc>
      </w:tr>
      <w:tr w:rsidR="00BF3120" w:rsidRPr="00183E56" w:rsidTr="00BF3120">
        <w:trPr>
          <w:trHeight w:val="96"/>
        </w:trPr>
        <w:tc>
          <w:tcPr>
            <w:tcW w:w="606" w:type="dxa"/>
            <w:shd w:val="clear" w:color="auto" w:fill="auto"/>
          </w:tcPr>
          <w:p w:rsidR="00BF3120" w:rsidRPr="005C15E2" w:rsidRDefault="00BF3120" w:rsidP="002C12B1">
            <w:pPr>
              <w:pStyle w:val="ListBullet"/>
              <w:numPr>
                <w:ilvl w:val="0"/>
                <w:numId w:val="0"/>
              </w:numPr>
              <w:spacing w:before="0" w:after="0"/>
            </w:pPr>
            <w:r>
              <w:t>7.3</w:t>
            </w:r>
          </w:p>
        </w:tc>
        <w:tc>
          <w:tcPr>
            <w:tcW w:w="6165" w:type="dxa"/>
            <w:shd w:val="clear" w:color="auto" w:fill="auto"/>
          </w:tcPr>
          <w:p w:rsidR="00BF3120" w:rsidRPr="005C15E2" w:rsidRDefault="00BF3120" w:rsidP="002C12B1">
            <w:pPr>
              <w:pStyle w:val="ListBullet"/>
              <w:numPr>
                <w:ilvl w:val="0"/>
                <w:numId w:val="0"/>
              </w:numPr>
              <w:spacing w:before="0" w:after="0"/>
            </w:pPr>
            <w:r>
              <w:t>Parramatta Road Corridor Urban Transformation Strategy</w:t>
            </w:r>
          </w:p>
        </w:tc>
        <w:tc>
          <w:tcPr>
            <w:tcW w:w="1417" w:type="dxa"/>
            <w:shd w:val="clear" w:color="auto" w:fill="auto"/>
          </w:tcPr>
          <w:p w:rsidR="00BF3120" w:rsidRPr="005C15E2" w:rsidRDefault="008909DF" w:rsidP="002C12B1">
            <w:pPr>
              <w:pStyle w:val="ListBullet"/>
              <w:numPr>
                <w:ilvl w:val="0"/>
                <w:numId w:val="0"/>
              </w:numPr>
              <w:spacing w:before="0" w:after="0"/>
            </w:pPr>
            <w:r>
              <w:t>No</w:t>
            </w:r>
          </w:p>
        </w:tc>
        <w:tc>
          <w:tcPr>
            <w:tcW w:w="1388" w:type="dxa"/>
            <w:shd w:val="clear" w:color="auto" w:fill="auto"/>
          </w:tcPr>
          <w:p w:rsidR="00BF3120" w:rsidRPr="00183E56" w:rsidRDefault="00531982" w:rsidP="002C12B1">
            <w:pPr>
              <w:pStyle w:val="ListBullet"/>
              <w:numPr>
                <w:ilvl w:val="0"/>
                <w:numId w:val="0"/>
              </w:numPr>
              <w:spacing w:before="0" w:after="0"/>
            </w:pPr>
            <w:r>
              <w:t>N/A</w:t>
            </w:r>
          </w:p>
        </w:tc>
      </w:tr>
      <w:tr w:rsidR="00BF3120" w:rsidRPr="00183E56" w:rsidTr="00BF3120">
        <w:trPr>
          <w:trHeight w:val="96"/>
        </w:trPr>
        <w:tc>
          <w:tcPr>
            <w:tcW w:w="606" w:type="dxa"/>
            <w:shd w:val="clear" w:color="auto" w:fill="auto"/>
          </w:tcPr>
          <w:p w:rsidR="00BF3120" w:rsidRPr="005C15E2" w:rsidRDefault="00BF3120" w:rsidP="002C12B1">
            <w:pPr>
              <w:pStyle w:val="ListBullet"/>
              <w:numPr>
                <w:ilvl w:val="0"/>
                <w:numId w:val="0"/>
              </w:numPr>
              <w:spacing w:before="0" w:after="0"/>
            </w:pPr>
            <w:r>
              <w:t>7.4</w:t>
            </w:r>
          </w:p>
        </w:tc>
        <w:tc>
          <w:tcPr>
            <w:tcW w:w="6165" w:type="dxa"/>
            <w:shd w:val="clear" w:color="auto" w:fill="auto"/>
          </w:tcPr>
          <w:p w:rsidR="00BF3120" w:rsidRPr="005C15E2" w:rsidRDefault="00BF3120" w:rsidP="002C12B1">
            <w:pPr>
              <w:pStyle w:val="ListBullet"/>
              <w:numPr>
                <w:ilvl w:val="0"/>
                <w:numId w:val="0"/>
              </w:numPr>
              <w:spacing w:before="0" w:after="0"/>
            </w:pPr>
            <w:r>
              <w:t>Implementation of North West Priority Growth Area Land Use and Infrastructure Implementation Plan</w:t>
            </w:r>
          </w:p>
        </w:tc>
        <w:tc>
          <w:tcPr>
            <w:tcW w:w="1417" w:type="dxa"/>
            <w:shd w:val="clear" w:color="auto" w:fill="auto"/>
          </w:tcPr>
          <w:p w:rsidR="00BF3120" w:rsidRPr="005C15E2" w:rsidRDefault="008909DF" w:rsidP="002C12B1">
            <w:pPr>
              <w:pStyle w:val="ListBullet"/>
              <w:numPr>
                <w:ilvl w:val="0"/>
                <w:numId w:val="0"/>
              </w:numPr>
              <w:spacing w:before="0" w:after="0"/>
            </w:pPr>
            <w:r>
              <w:t>No</w:t>
            </w:r>
          </w:p>
        </w:tc>
        <w:tc>
          <w:tcPr>
            <w:tcW w:w="1388" w:type="dxa"/>
            <w:shd w:val="clear" w:color="auto" w:fill="auto"/>
          </w:tcPr>
          <w:p w:rsidR="00BF3120" w:rsidRPr="00183E56" w:rsidRDefault="007E20B7" w:rsidP="002C12B1">
            <w:pPr>
              <w:pStyle w:val="ListBullet"/>
              <w:numPr>
                <w:ilvl w:val="0"/>
                <w:numId w:val="0"/>
              </w:numPr>
              <w:spacing w:before="0" w:after="0"/>
            </w:pPr>
            <w:r>
              <w:t>N/A</w:t>
            </w:r>
          </w:p>
        </w:tc>
      </w:tr>
      <w:tr w:rsidR="00BF3120" w:rsidRPr="00183E56" w:rsidTr="00BF3120">
        <w:trPr>
          <w:trHeight w:val="96"/>
        </w:trPr>
        <w:tc>
          <w:tcPr>
            <w:tcW w:w="606" w:type="dxa"/>
            <w:shd w:val="clear" w:color="auto" w:fill="auto"/>
          </w:tcPr>
          <w:p w:rsidR="00BF3120" w:rsidRPr="005C15E2" w:rsidRDefault="00BF3120" w:rsidP="002C12B1">
            <w:pPr>
              <w:pStyle w:val="ListBullet"/>
              <w:numPr>
                <w:ilvl w:val="0"/>
                <w:numId w:val="0"/>
              </w:numPr>
              <w:spacing w:before="0" w:after="0"/>
            </w:pPr>
            <w:r>
              <w:t>7.5</w:t>
            </w:r>
          </w:p>
        </w:tc>
        <w:tc>
          <w:tcPr>
            <w:tcW w:w="6165" w:type="dxa"/>
            <w:shd w:val="clear" w:color="auto" w:fill="auto"/>
          </w:tcPr>
          <w:p w:rsidR="00BF3120" w:rsidRPr="005C15E2" w:rsidRDefault="00BF3120" w:rsidP="002C12B1">
            <w:pPr>
              <w:pStyle w:val="ListBullet"/>
              <w:numPr>
                <w:ilvl w:val="0"/>
                <w:numId w:val="0"/>
              </w:numPr>
              <w:spacing w:before="0" w:after="0"/>
            </w:pPr>
            <w:r>
              <w:t>Implementation of Greater Parramatta Priority Growth Area Interim Land Use and Infrastructure Implementation Plan</w:t>
            </w:r>
          </w:p>
        </w:tc>
        <w:tc>
          <w:tcPr>
            <w:tcW w:w="1417" w:type="dxa"/>
            <w:shd w:val="clear" w:color="auto" w:fill="auto"/>
          </w:tcPr>
          <w:p w:rsidR="00BF3120" w:rsidRPr="005C15E2" w:rsidRDefault="008909DF" w:rsidP="002C12B1">
            <w:pPr>
              <w:pStyle w:val="ListBullet"/>
              <w:numPr>
                <w:ilvl w:val="0"/>
                <w:numId w:val="0"/>
              </w:numPr>
              <w:spacing w:before="0" w:after="0"/>
            </w:pPr>
            <w:r>
              <w:t>No</w:t>
            </w:r>
          </w:p>
        </w:tc>
        <w:tc>
          <w:tcPr>
            <w:tcW w:w="1388" w:type="dxa"/>
            <w:shd w:val="clear" w:color="auto" w:fill="auto"/>
          </w:tcPr>
          <w:p w:rsidR="00BF3120" w:rsidRPr="00183E56" w:rsidRDefault="007E20B7" w:rsidP="002C12B1">
            <w:pPr>
              <w:pStyle w:val="ListBullet"/>
              <w:numPr>
                <w:ilvl w:val="0"/>
                <w:numId w:val="0"/>
              </w:numPr>
              <w:spacing w:before="0" w:after="0"/>
            </w:pPr>
            <w:r>
              <w:t>N/A</w:t>
            </w:r>
          </w:p>
        </w:tc>
      </w:tr>
      <w:tr w:rsidR="00BF3120" w:rsidRPr="00183E56" w:rsidTr="00BF3120">
        <w:trPr>
          <w:trHeight w:val="96"/>
        </w:trPr>
        <w:tc>
          <w:tcPr>
            <w:tcW w:w="606" w:type="dxa"/>
            <w:shd w:val="clear" w:color="auto" w:fill="auto"/>
          </w:tcPr>
          <w:p w:rsidR="00BF3120" w:rsidRPr="005C15E2" w:rsidRDefault="00BF3120" w:rsidP="002C12B1">
            <w:pPr>
              <w:pStyle w:val="ListBullet"/>
              <w:numPr>
                <w:ilvl w:val="0"/>
                <w:numId w:val="0"/>
              </w:numPr>
              <w:spacing w:before="0" w:after="0"/>
            </w:pPr>
            <w:r>
              <w:t>7.6</w:t>
            </w:r>
          </w:p>
        </w:tc>
        <w:tc>
          <w:tcPr>
            <w:tcW w:w="6165" w:type="dxa"/>
            <w:shd w:val="clear" w:color="auto" w:fill="auto"/>
          </w:tcPr>
          <w:p w:rsidR="00BF3120" w:rsidRPr="005C15E2" w:rsidRDefault="00BF3120" w:rsidP="002C12B1">
            <w:pPr>
              <w:pStyle w:val="ListBullet"/>
              <w:numPr>
                <w:ilvl w:val="0"/>
                <w:numId w:val="0"/>
              </w:numPr>
              <w:spacing w:before="0" w:after="0"/>
            </w:pPr>
            <w:r>
              <w:t>Implementation of Wilton Priority Growth Area Interim Land Use and Infrastructure Implementation Plan</w:t>
            </w:r>
          </w:p>
        </w:tc>
        <w:tc>
          <w:tcPr>
            <w:tcW w:w="1417" w:type="dxa"/>
            <w:shd w:val="clear" w:color="auto" w:fill="auto"/>
          </w:tcPr>
          <w:p w:rsidR="00BF3120" w:rsidRPr="005C15E2" w:rsidRDefault="008909DF" w:rsidP="002C12B1">
            <w:pPr>
              <w:pStyle w:val="ListBullet"/>
              <w:numPr>
                <w:ilvl w:val="0"/>
                <w:numId w:val="0"/>
              </w:numPr>
              <w:spacing w:before="0" w:after="0"/>
            </w:pPr>
            <w:r>
              <w:t>No</w:t>
            </w:r>
          </w:p>
        </w:tc>
        <w:tc>
          <w:tcPr>
            <w:tcW w:w="1388" w:type="dxa"/>
            <w:shd w:val="clear" w:color="auto" w:fill="auto"/>
          </w:tcPr>
          <w:p w:rsidR="00BF3120" w:rsidRPr="00183E56" w:rsidRDefault="007E20B7" w:rsidP="002C12B1">
            <w:pPr>
              <w:pStyle w:val="ListBullet"/>
              <w:numPr>
                <w:ilvl w:val="0"/>
                <w:numId w:val="0"/>
              </w:numPr>
              <w:spacing w:before="0" w:after="0"/>
            </w:pPr>
            <w:r>
              <w:t>N/A</w:t>
            </w:r>
          </w:p>
        </w:tc>
      </w:tr>
      <w:tr w:rsidR="00BF3120" w:rsidRPr="00183E56" w:rsidTr="00BF3120">
        <w:trPr>
          <w:trHeight w:val="96"/>
        </w:trPr>
        <w:tc>
          <w:tcPr>
            <w:tcW w:w="606" w:type="dxa"/>
            <w:shd w:val="clear" w:color="auto" w:fill="auto"/>
          </w:tcPr>
          <w:p w:rsidR="00BF3120" w:rsidRPr="005C15E2" w:rsidRDefault="00BF3120" w:rsidP="002C12B1">
            <w:pPr>
              <w:pStyle w:val="ListBullet"/>
              <w:numPr>
                <w:ilvl w:val="0"/>
                <w:numId w:val="0"/>
              </w:numPr>
              <w:spacing w:before="0" w:after="0"/>
            </w:pPr>
            <w:r>
              <w:t>7.7</w:t>
            </w:r>
          </w:p>
        </w:tc>
        <w:tc>
          <w:tcPr>
            <w:tcW w:w="6165" w:type="dxa"/>
            <w:shd w:val="clear" w:color="auto" w:fill="auto"/>
          </w:tcPr>
          <w:p w:rsidR="00BF3120" w:rsidRPr="005C15E2" w:rsidRDefault="00BF3120" w:rsidP="002C12B1">
            <w:pPr>
              <w:pStyle w:val="ListBullet"/>
              <w:numPr>
                <w:ilvl w:val="0"/>
                <w:numId w:val="0"/>
              </w:numPr>
              <w:spacing w:before="0" w:after="0"/>
            </w:pPr>
            <w:r>
              <w:t>Implementation of Glenfield to Macarthur Urban Renewal Corridor</w:t>
            </w:r>
          </w:p>
        </w:tc>
        <w:tc>
          <w:tcPr>
            <w:tcW w:w="1417" w:type="dxa"/>
            <w:shd w:val="clear" w:color="auto" w:fill="auto"/>
          </w:tcPr>
          <w:p w:rsidR="00BF3120" w:rsidRPr="005C15E2" w:rsidRDefault="008909DF" w:rsidP="002C12B1">
            <w:pPr>
              <w:pStyle w:val="ListBullet"/>
              <w:numPr>
                <w:ilvl w:val="0"/>
                <w:numId w:val="0"/>
              </w:numPr>
              <w:spacing w:before="0" w:after="0"/>
            </w:pPr>
            <w:r>
              <w:t>No</w:t>
            </w:r>
          </w:p>
        </w:tc>
        <w:tc>
          <w:tcPr>
            <w:tcW w:w="1388" w:type="dxa"/>
            <w:shd w:val="clear" w:color="auto" w:fill="auto"/>
          </w:tcPr>
          <w:p w:rsidR="00BF3120" w:rsidRPr="00183E56" w:rsidRDefault="007E20B7" w:rsidP="002C12B1">
            <w:pPr>
              <w:pStyle w:val="ListBullet"/>
              <w:numPr>
                <w:ilvl w:val="0"/>
                <w:numId w:val="0"/>
              </w:numPr>
              <w:spacing w:before="0" w:after="0"/>
            </w:pPr>
            <w:r>
              <w:t>N/A</w:t>
            </w:r>
          </w:p>
        </w:tc>
      </w:tr>
      <w:tr w:rsidR="00BF3120" w:rsidRPr="00183E56" w:rsidTr="00BF3120">
        <w:trPr>
          <w:trHeight w:val="96"/>
        </w:trPr>
        <w:tc>
          <w:tcPr>
            <w:tcW w:w="606" w:type="dxa"/>
            <w:shd w:val="clear" w:color="auto" w:fill="auto"/>
          </w:tcPr>
          <w:p w:rsidR="00BF3120" w:rsidRPr="005C15E2" w:rsidRDefault="00BF3120" w:rsidP="002C12B1">
            <w:pPr>
              <w:pStyle w:val="ListBullet"/>
              <w:numPr>
                <w:ilvl w:val="0"/>
                <w:numId w:val="0"/>
              </w:numPr>
              <w:spacing w:before="0" w:after="0"/>
            </w:pPr>
            <w:r>
              <w:t>7.8</w:t>
            </w:r>
          </w:p>
        </w:tc>
        <w:tc>
          <w:tcPr>
            <w:tcW w:w="6165" w:type="dxa"/>
            <w:shd w:val="clear" w:color="auto" w:fill="auto"/>
          </w:tcPr>
          <w:p w:rsidR="00BF3120" w:rsidRPr="005C15E2" w:rsidRDefault="00BF3120" w:rsidP="002C12B1">
            <w:pPr>
              <w:pStyle w:val="ListBullet"/>
              <w:numPr>
                <w:ilvl w:val="0"/>
                <w:numId w:val="0"/>
              </w:numPr>
              <w:spacing w:before="0" w:after="0"/>
            </w:pPr>
            <w:r>
              <w:t>Implementation of Western Sydney Aerotropolis Interim Land Use and Infrastructure Implementation Plan</w:t>
            </w:r>
          </w:p>
        </w:tc>
        <w:tc>
          <w:tcPr>
            <w:tcW w:w="1417" w:type="dxa"/>
            <w:shd w:val="clear" w:color="auto" w:fill="auto"/>
          </w:tcPr>
          <w:p w:rsidR="00BF3120" w:rsidRPr="005C15E2" w:rsidRDefault="008909DF" w:rsidP="002C12B1">
            <w:pPr>
              <w:pStyle w:val="ListBullet"/>
              <w:numPr>
                <w:ilvl w:val="0"/>
                <w:numId w:val="0"/>
              </w:numPr>
              <w:spacing w:before="0" w:after="0"/>
            </w:pPr>
            <w:r>
              <w:t>No</w:t>
            </w:r>
          </w:p>
        </w:tc>
        <w:tc>
          <w:tcPr>
            <w:tcW w:w="1388" w:type="dxa"/>
            <w:shd w:val="clear" w:color="auto" w:fill="auto"/>
          </w:tcPr>
          <w:p w:rsidR="00BF3120" w:rsidRPr="00183E56" w:rsidRDefault="00CF3C67" w:rsidP="002C12B1">
            <w:pPr>
              <w:pStyle w:val="ListBullet"/>
              <w:numPr>
                <w:ilvl w:val="0"/>
                <w:numId w:val="0"/>
              </w:numPr>
              <w:spacing w:before="0" w:after="0"/>
            </w:pPr>
            <w:r>
              <w:t>N/A</w:t>
            </w:r>
          </w:p>
        </w:tc>
      </w:tr>
      <w:tr w:rsidR="00BF3120" w:rsidRPr="00183E56" w:rsidTr="00BF3120">
        <w:trPr>
          <w:trHeight w:val="96"/>
        </w:trPr>
        <w:tc>
          <w:tcPr>
            <w:tcW w:w="606" w:type="dxa"/>
            <w:shd w:val="clear" w:color="auto" w:fill="auto"/>
          </w:tcPr>
          <w:p w:rsidR="00BF3120" w:rsidRPr="005C15E2" w:rsidRDefault="00BF3120" w:rsidP="002C12B1">
            <w:pPr>
              <w:pStyle w:val="ListBullet"/>
              <w:numPr>
                <w:ilvl w:val="0"/>
                <w:numId w:val="0"/>
              </w:numPr>
              <w:spacing w:before="0" w:after="0"/>
            </w:pPr>
            <w:r>
              <w:t>7.9</w:t>
            </w:r>
          </w:p>
        </w:tc>
        <w:tc>
          <w:tcPr>
            <w:tcW w:w="6165" w:type="dxa"/>
            <w:shd w:val="clear" w:color="auto" w:fill="auto"/>
          </w:tcPr>
          <w:p w:rsidR="00BF3120" w:rsidRPr="005C15E2" w:rsidRDefault="00BF3120" w:rsidP="002C12B1">
            <w:pPr>
              <w:pStyle w:val="ListBullet"/>
              <w:numPr>
                <w:ilvl w:val="0"/>
                <w:numId w:val="0"/>
              </w:numPr>
              <w:spacing w:before="0" w:after="0"/>
            </w:pPr>
            <w:r>
              <w:t>Implementation of Bayside West Precincts 2036 Plan</w:t>
            </w:r>
          </w:p>
        </w:tc>
        <w:tc>
          <w:tcPr>
            <w:tcW w:w="1417" w:type="dxa"/>
            <w:shd w:val="clear" w:color="auto" w:fill="auto"/>
          </w:tcPr>
          <w:p w:rsidR="00BF3120" w:rsidRPr="005C15E2" w:rsidRDefault="008909DF" w:rsidP="002C12B1">
            <w:pPr>
              <w:pStyle w:val="ListBullet"/>
              <w:numPr>
                <w:ilvl w:val="0"/>
                <w:numId w:val="0"/>
              </w:numPr>
              <w:spacing w:before="0" w:after="0"/>
            </w:pPr>
            <w:r>
              <w:t>No</w:t>
            </w:r>
          </w:p>
        </w:tc>
        <w:tc>
          <w:tcPr>
            <w:tcW w:w="1388" w:type="dxa"/>
            <w:shd w:val="clear" w:color="auto" w:fill="auto"/>
          </w:tcPr>
          <w:p w:rsidR="00BF3120" w:rsidRPr="00183E56" w:rsidRDefault="00CF3C67" w:rsidP="002C12B1">
            <w:pPr>
              <w:pStyle w:val="ListBullet"/>
              <w:numPr>
                <w:ilvl w:val="0"/>
                <w:numId w:val="0"/>
              </w:numPr>
              <w:spacing w:before="0" w:after="0"/>
            </w:pPr>
            <w:r>
              <w:t>N/A</w:t>
            </w:r>
          </w:p>
        </w:tc>
      </w:tr>
      <w:tr w:rsidR="00BF3120" w:rsidRPr="00183E56" w:rsidTr="00BF3120">
        <w:trPr>
          <w:trHeight w:val="96"/>
        </w:trPr>
        <w:tc>
          <w:tcPr>
            <w:tcW w:w="606" w:type="dxa"/>
            <w:shd w:val="clear" w:color="auto" w:fill="auto"/>
          </w:tcPr>
          <w:p w:rsidR="00BF3120" w:rsidRPr="005C15E2" w:rsidRDefault="00BF3120" w:rsidP="002C12B1">
            <w:pPr>
              <w:pStyle w:val="ListBullet"/>
              <w:numPr>
                <w:ilvl w:val="0"/>
                <w:numId w:val="0"/>
              </w:numPr>
              <w:spacing w:before="0" w:after="0"/>
            </w:pPr>
            <w:r>
              <w:t>7.10</w:t>
            </w:r>
          </w:p>
        </w:tc>
        <w:tc>
          <w:tcPr>
            <w:tcW w:w="6165" w:type="dxa"/>
            <w:shd w:val="clear" w:color="auto" w:fill="auto"/>
          </w:tcPr>
          <w:p w:rsidR="00BF3120" w:rsidRPr="005C15E2" w:rsidRDefault="00BF3120" w:rsidP="002C12B1">
            <w:pPr>
              <w:pStyle w:val="ListBullet"/>
              <w:numPr>
                <w:ilvl w:val="0"/>
                <w:numId w:val="0"/>
              </w:numPr>
              <w:spacing w:before="0" w:after="0"/>
            </w:pPr>
            <w:r>
              <w:t>Implementation of Planning Principles for the Cooks Cove Precinct</w:t>
            </w:r>
          </w:p>
        </w:tc>
        <w:tc>
          <w:tcPr>
            <w:tcW w:w="1417" w:type="dxa"/>
            <w:shd w:val="clear" w:color="auto" w:fill="auto"/>
          </w:tcPr>
          <w:p w:rsidR="00BF3120" w:rsidRPr="005C15E2" w:rsidRDefault="00CF3C67" w:rsidP="002C12B1">
            <w:pPr>
              <w:pStyle w:val="ListBullet"/>
              <w:numPr>
                <w:ilvl w:val="0"/>
                <w:numId w:val="0"/>
              </w:numPr>
              <w:spacing w:before="0" w:after="0"/>
            </w:pPr>
            <w:r>
              <w:t>No</w:t>
            </w:r>
          </w:p>
        </w:tc>
        <w:tc>
          <w:tcPr>
            <w:tcW w:w="1388" w:type="dxa"/>
            <w:shd w:val="clear" w:color="auto" w:fill="auto"/>
          </w:tcPr>
          <w:p w:rsidR="00BF3120" w:rsidRPr="00183E56" w:rsidRDefault="00CF3C67" w:rsidP="002C12B1">
            <w:pPr>
              <w:pStyle w:val="ListBullet"/>
              <w:numPr>
                <w:ilvl w:val="0"/>
                <w:numId w:val="0"/>
              </w:numPr>
              <w:spacing w:before="0" w:after="0"/>
            </w:pPr>
            <w:r>
              <w:t>N/A</w:t>
            </w:r>
          </w:p>
        </w:tc>
      </w:tr>
      <w:tr w:rsidR="00CF3C67" w:rsidRPr="00183E56" w:rsidTr="00BF3120">
        <w:trPr>
          <w:trHeight w:val="96"/>
        </w:trPr>
        <w:tc>
          <w:tcPr>
            <w:tcW w:w="606" w:type="dxa"/>
            <w:shd w:val="clear" w:color="auto" w:fill="auto"/>
          </w:tcPr>
          <w:p w:rsidR="00CF3C67" w:rsidRDefault="00CF3C67" w:rsidP="002C12B1">
            <w:pPr>
              <w:pStyle w:val="ListBullet"/>
              <w:numPr>
                <w:ilvl w:val="0"/>
                <w:numId w:val="0"/>
              </w:numPr>
              <w:spacing w:before="0" w:after="0"/>
            </w:pPr>
            <w:r>
              <w:t>7.11</w:t>
            </w:r>
          </w:p>
        </w:tc>
        <w:tc>
          <w:tcPr>
            <w:tcW w:w="6165" w:type="dxa"/>
            <w:shd w:val="clear" w:color="auto" w:fill="auto"/>
          </w:tcPr>
          <w:p w:rsidR="00CF3C67" w:rsidRDefault="00CF3C67" w:rsidP="002C12B1">
            <w:pPr>
              <w:pStyle w:val="ListBullet"/>
              <w:numPr>
                <w:ilvl w:val="0"/>
                <w:numId w:val="0"/>
              </w:numPr>
              <w:spacing w:before="0" w:after="0"/>
            </w:pPr>
            <w:r>
              <w:t>Implementation of St Leonards and Crows Nest 2036 Plan</w:t>
            </w:r>
          </w:p>
        </w:tc>
        <w:tc>
          <w:tcPr>
            <w:tcW w:w="1417" w:type="dxa"/>
            <w:shd w:val="clear" w:color="auto" w:fill="auto"/>
          </w:tcPr>
          <w:p w:rsidR="00CF3C67" w:rsidRDefault="00CF3C67" w:rsidP="002C12B1">
            <w:pPr>
              <w:pStyle w:val="ListBullet"/>
              <w:numPr>
                <w:ilvl w:val="0"/>
                <w:numId w:val="0"/>
              </w:numPr>
              <w:spacing w:before="0" w:after="0"/>
            </w:pPr>
            <w:r>
              <w:t>No</w:t>
            </w:r>
          </w:p>
        </w:tc>
        <w:tc>
          <w:tcPr>
            <w:tcW w:w="1388" w:type="dxa"/>
            <w:shd w:val="clear" w:color="auto" w:fill="auto"/>
          </w:tcPr>
          <w:p w:rsidR="00CF3C67" w:rsidRPr="00183E56" w:rsidRDefault="00CF3C67" w:rsidP="002C12B1">
            <w:pPr>
              <w:pStyle w:val="ListBullet"/>
              <w:numPr>
                <w:ilvl w:val="0"/>
                <w:numId w:val="0"/>
              </w:numPr>
              <w:spacing w:before="0" w:after="0"/>
            </w:pPr>
            <w:r>
              <w:t>N/A</w:t>
            </w:r>
          </w:p>
        </w:tc>
      </w:tr>
      <w:tr w:rsidR="00CF3C67" w:rsidRPr="00183E56" w:rsidTr="00BF3120">
        <w:trPr>
          <w:trHeight w:val="96"/>
        </w:trPr>
        <w:tc>
          <w:tcPr>
            <w:tcW w:w="606" w:type="dxa"/>
            <w:shd w:val="clear" w:color="auto" w:fill="auto"/>
          </w:tcPr>
          <w:p w:rsidR="00CF3C67" w:rsidRDefault="00CF3C67" w:rsidP="002C12B1">
            <w:pPr>
              <w:pStyle w:val="ListBullet"/>
              <w:numPr>
                <w:ilvl w:val="0"/>
                <w:numId w:val="0"/>
              </w:numPr>
              <w:spacing w:before="0" w:after="0"/>
            </w:pPr>
            <w:r>
              <w:t>7.12</w:t>
            </w:r>
          </w:p>
        </w:tc>
        <w:tc>
          <w:tcPr>
            <w:tcW w:w="6165" w:type="dxa"/>
            <w:shd w:val="clear" w:color="auto" w:fill="auto"/>
          </w:tcPr>
          <w:p w:rsidR="00CF3C67" w:rsidRDefault="00CF3C67" w:rsidP="002C12B1">
            <w:pPr>
              <w:pStyle w:val="ListBullet"/>
              <w:numPr>
                <w:ilvl w:val="0"/>
                <w:numId w:val="0"/>
              </w:numPr>
              <w:spacing w:before="0" w:after="0"/>
            </w:pPr>
            <w:r>
              <w:t>Implementation of Greater Macarthur 2040</w:t>
            </w:r>
          </w:p>
        </w:tc>
        <w:tc>
          <w:tcPr>
            <w:tcW w:w="1417" w:type="dxa"/>
            <w:shd w:val="clear" w:color="auto" w:fill="auto"/>
          </w:tcPr>
          <w:p w:rsidR="00CF3C67" w:rsidRDefault="00CF3C67" w:rsidP="002C12B1">
            <w:pPr>
              <w:pStyle w:val="ListBullet"/>
              <w:numPr>
                <w:ilvl w:val="0"/>
                <w:numId w:val="0"/>
              </w:numPr>
              <w:spacing w:before="0" w:after="0"/>
            </w:pPr>
            <w:r>
              <w:t>No</w:t>
            </w:r>
          </w:p>
        </w:tc>
        <w:tc>
          <w:tcPr>
            <w:tcW w:w="1388" w:type="dxa"/>
            <w:shd w:val="clear" w:color="auto" w:fill="auto"/>
          </w:tcPr>
          <w:p w:rsidR="00CF3C67" w:rsidRPr="00183E56" w:rsidRDefault="00CF3C67" w:rsidP="002C12B1">
            <w:pPr>
              <w:pStyle w:val="ListBullet"/>
              <w:numPr>
                <w:ilvl w:val="0"/>
                <w:numId w:val="0"/>
              </w:numPr>
              <w:spacing w:before="0" w:after="0"/>
            </w:pPr>
            <w:r>
              <w:t>N/A</w:t>
            </w:r>
          </w:p>
        </w:tc>
      </w:tr>
    </w:tbl>
    <w:p w:rsidR="0063695D" w:rsidRDefault="0063695D">
      <w:pPr>
        <w:rPr>
          <w:rFonts w:ascii="Arial" w:hAnsi="Arial" w:cs="Arial"/>
          <w:b/>
          <w:bCs/>
          <w:sz w:val="22"/>
          <w:szCs w:val="22"/>
        </w:rPr>
      </w:pPr>
    </w:p>
    <w:p w:rsidR="00E812FB" w:rsidRPr="0016774C" w:rsidRDefault="00E812FB" w:rsidP="0016774C">
      <w:pPr>
        <w:pStyle w:val="Heading2"/>
        <w:numPr>
          <w:ilvl w:val="0"/>
          <w:numId w:val="0"/>
        </w:numPr>
        <w:ind w:left="851" w:hanging="851"/>
        <w:rPr>
          <w:b/>
          <w:sz w:val="24"/>
          <w:szCs w:val="24"/>
        </w:rPr>
      </w:pPr>
      <w:bookmarkStart w:id="9" w:name="_Toc29455445"/>
      <w:r w:rsidRPr="0016774C">
        <w:rPr>
          <w:b/>
          <w:sz w:val="24"/>
          <w:szCs w:val="24"/>
        </w:rPr>
        <w:t xml:space="preserve">Section C – Environmental, </w:t>
      </w:r>
      <w:r w:rsidR="00E676C3" w:rsidRPr="0016774C">
        <w:rPr>
          <w:b/>
          <w:sz w:val="24"/>
          <w:szCs w:val="24"/>
        </w:rPr>
        <w:t>S</w:t>
      </w:r>
      <w:r w:rsidRPr="0016774C">
        <w:rPr>
          <w:b/>
          <w:sz w:val="24"/>
          <w:szCs w:val="24"/>
        </w:rPr>
        <w:t xml:space="preserve">ocial and </w:t>
      </w:r>
      <w:r w:rsidR="00E676C3" w:rsidRPr="0016774C">
        <w:rPr>
          <w:b/>
          <w:sz w:val="24"/>
          <w:szCs w:val="24"/>
        </w:rPr>
        <w:t>Economic I</w:t>
      </w:r>
      <w:r w:rsidRPr="0016774C">
        <w:rPr>
          <w:b/>
          <w:sz w:val="24"/>
          <w:szCs w:val="24"/>
        </w:rPr>
        <w:t>mpact</w:t>
      </w:r>
      <w:bookmarkEnd w:id="9"/>
    </w:p>
    <w:p w:rsidR="00E812FB" w:rsidRDefault="00E812FB" w:rsidP="00E812FB">
      <w:pPr>
        <w:rPr>
          <w:rFonts w:ascii="Arial" w:hAnsi="Arial" w:cs="Arial"/>
          <w:b/>
          <w:bCs/>
          <w:sz w:val="22"/>
          <w:szCs w:val="22"/>
        </w:rPr>
      </w:pPr>
    </w:p>
    <w:p w:rsidR="0063695D" w:rsidRDefault="0063695D" w:rsidP="00962280">
      <w:pPr>
        <w:ind w:left="567"/>
        <w:rPr>
          <w:rFonts w:ascii="Arial" w:hAnsi="Arial" w:cs="Arial"/>
          <w:b/>
          <w:bCs/>
          <w:sz w:val="22"/>
          <w:szCs w:val="22"/>
        </w:rPr>
      </w:pPr>
    </w:p>
    <w:p w:rsidR="00962280" w:rsidRPr="00962280" w:rsidRDefault="00E676C3" w:rsidP="00962280">
      <w:pPr>
        <w:numPr>
          <w:ilvl w:val="0"/>
          <w:numId w:val="14"/>
        </w:numPr>
        <w:ind w:left="567" w:hanging="567"/>
        <w:rPr>
          <w:rFonts w:ascii="Arial" w:hAnsi="Arial" w:cs="Arial"/>
          <w:b/>
          <w:bCs/>
          <w:sz w:val="22"/>
          <w:szCs w:val="22"/>
        </w:rPr>
      </w:pPr>
      <w:r>
        <w:rPr>
          <w:rFonts w:ascii="Arial" w:hAnsi="Arial" w:cs="Arial"/>
          <w:b/>
          <w:bCs/>
          <w:sz w:val="22"/>
          <w:szCs w:val="22"/>
        </w:rPr>
        <w:t>Is</w:t>
      </w:r>
      <w:r w:rsidR="00962280" w:rsidRPr="00962280">
        <w:rPr>
          <w:rFonts w:ascii="Arial" w:hAnsi="Arial" w:cs="Arial"/>
          <w:b/>
          <w:bCs/>
          <w:sz w:val="22"/>
          <w:szCs w:val="22"/>
        </w:rPr>
        <w:t xml:space="preserve"> there any likelihood that critical habitat or threatened species, populations or </w:t>
      </w:r>
      <w:r w:rsidR="00962280">
        <w:rPr>
          <w:rFonts w:ascii="Arial" w:hAnsi="Arial" w:cs="Arial"/>
          <w:b/>
          <w:bCs/>
          <w:sz w:val="22"/>
          <w:szCs w:val="22"/>
        </w:rPr>
        <w:t xml:space="preserve">          </w:t>
      </w:r>
      <w:r w:rsidR="00962280" w:rsidRPr="00962280">
        <w:rPr>
          <w:rFonts w:ascii="Arial" w:hAnsi="Arial" w:cs="Arial"/>
          <w:b/>
          <w:bCs/>
          <w:sz w:val="22"/>
          <w:szCs w:val="22"/>
        </w:rPr>
        <w:t>ecological communities, or their habitats, will be adversely affected as a result of the proposal?</w:t>
      </w:r>
    </w:p>
    <w:p w:rsidR="00E676C3" w:rsidRPr="00A44198" w:rsidRDefault="00E676C3" w:rsidP="003520A9">
      <w:pPr>
        <w:ind w:left="567"/>
        <w:rPr>
          <w:rFonts w:ascii="Arial" w:hAnsi="Arial" w:cs="Arial"/>
          <w:bCs/>
          <w:i/>
          <w:color w:val="FF0000"/>
          <w:sz w:val="16"/>
          <w:szCs w:val="16"/>
        </w:rPr>
      </w:pPr>
    </w:p>
    <w:p w:rsidR="00A33560" w:rsidRDefault="003520A9" w:rsidP="004639AD">
      <w:pPr>
        <w:pStyle w:val="BodyText"/>
        <w:ind w:right="635"/>
        <w:jc w:val="both"/>
      </w:pPr>
      <w:r w:rsidRPr="00FF6555">
        <w:rPr>
          <w:w w:val="105"/>
        </w:rPr>
        <w:t xml:space="preserve">No. </w:t>
      </w:r>
      <w:r>
        <w:rPr>
          <w:w w:val="105"/>
        </w:rPr>
        <w:t xml:space="preserve">There are no threatened species, critical habitat or ecological communities mapped on the site or within close proximity. The site is developed and used as a bowling green and forms part of Avalon Bowling Club. The Planning Proposal is to rezone </w:t>
      </w:r>
      <w:r w:rsidR="00A93CD9">
        <w:rPr>
          <w:w w:val="105"/>
        </w:rPr>
        <w:t xml:space="preserve">the </w:t>
      </w:r>
      <w:r>
        <w:rPr>
          <w:w w:val="105"/>
        </w:rPr>
        <w:t xml:space="preserve">land so it is consistent with the remainder of Lot 7 </w:t>
      </w:r>
      <w:r w:rsidRPr="00FF6555">
        <w:t>DP 124040</w:t>
      </w:r>
      <w:r>
        <w:t>.</w:t>
      </w:r>
    </w:p>
    <w:p w:rsidR="00A93CD9" w:rsidRPr="004639AD" w:rsidRDefault="00A93CD9" w:rsidP="004639AD">
      <w:pPr>
        <w:pStyle w:val="BodyText"/>
        <w:ind w:right="635"/>
        <w:jc w:val="both"/>
      </w:pPr>
    </w:p>
    <w:p w:rsidR="00D61C24" w:rsidRPr="00A44198" w:rsidRDefault="00E812FB" w:rsidP="00962280">
      <w:pPr>
        <w:numPr>
          <w:ilvl w:val="0"/>
          <w:numId w:val="14"/>
        </w:numPr>
        <w:ind w:left="567" w:hanging="567"/>
        <w:rPr>
          <w:rFonts w:ascii="Arial" w:hAnsi="Arial" w:cs="Arial"/>
          <w:b/>
          <w:bCs/>
          <w:sz w:val="22"/>
          <w:szCs w:val="22"/>
        </w:rPr>
      </w:pPr>
      <w:r w:rsidRPr="00A44198">
        <w:rPr>
          <w:rFonts w:ascii="Arial" w:hAnsi="Arial" w:cs="Arial"/>
          <w:b/>
          <w:bCs/>
          <w:sz w:val="22"/>
          <w:szCs w:val="22"/>
        </w:rPr>
        <w:lastRenderedPageBreak/>
        <w:t xml:space="preserve">Are there any other likely environmental effects as a result of the </w:t>
      </w:r>
      <w:r w:rsidR="00565883" w:rsidRPr="00A44198">
        <w:rPr>
          <w:rFonts w:ascii="Arial" w:hAnsi="Arial" w:cs="Arial"/>
          <w:b/>
          <w:bCs/>
          <w:sz w:val="22"/>
          <w:szCs w:val="22"/>
        </w:rPr>
        <w:t>P</w:t>
      </w:r>
      <w:r w:rsidRPr="00A44198">
        <w:rPr>
          <w:rFonts w:ascii="Arial" w:hAnsi="Arial" w:cs="Arial"/>
          <w:b/>
          <w:bCs/>
          <w:sz w:val="22"/>
          <w:szCs w:val="22"/>
        </w:rPr>
        <w:t xml:space="preserve">lanning </w:t>
      </w:r>
      <w:r w:rsidR="00565883" w:rsidRPr="00A44198">
        <w:rPr>
          <w:rFonts w:ascii="Arial" w:hAnsi="Arial" w:cs="Arial"/>
          <w:b/>
          <w:bCs/>
          <w:sz w:val="22"/>
          <w:szCs w:val="22"/>
        </w:rPr>
        <w:t>P</w:t>
      </w:r>
      <w:r w:rsidRPr="00A44198">
        <w:rPr>
          <w:rFonts w:ascii="Arial" w:hAnsi="Arial" w:cs="Arial"/>
          <w:b/>
          <w:bCs/>
          <w:sz w:val="22"/>
          <w:szCs w:val="22"/>
        </w:rPr>
        <w:t>roposal and how are they proposed to be managed?</w:t>
      </w:r>
    </w:p>
    <w:p w:rsidR="00A33560" w:rsidRDefault="00A33560" w:rsidP="004639AD">
      <w:pPr>
        <w:pStyle w:val="BodyText"/>
        <w:ind w:left="567" w:right="637"/>
        <w:jc w:val="both"/>
        <w:rPr>
          <w:w w:val="105"/>
        </w:rPr>
      </w:pPr>
    </w:p>
    <w:p w:rsidR="00A33560" w:rsidRPr="00A93CD9" w:rsidRDefault="003520A9" w:rsidP="004639AD">
      <w:pPr>
        <w:pStyle w:val="BodyText"/>
        <w:ind w:right="637"/>
        <w:jc w:val="both"/>
        <w:rPr>
          <w:w w:val="105"/>
        </w:rPr>
      </w:pPr>
      <w:r w:rsidRPr="00FF6555">
        <w:rPr>
          <w:w w:val="105"/>
        </w:rPr>
        <w:t>No. The</w:t>
      </w:r>
      <w:r>
        <w:rPr>
          <w:w w:val="105"/>
        </w:rPr>
        <w:t xml:space="preserve"> Planning Proposal will not have any environmental e</w:t>
      </w:r>
      <w:r w:rsidR="00F22D22">
        <w:rPr>
          <w:w w:val="105"/>
        </w:rPr>
        <w:t xml:space="preserve">ffects. The proposal seeks to rezone the site to ensure it is consistent with </w:t>
      </w:r>
      <w:r w:rsidR="00A33560">
        <w:rPr>
          <w:w w:val="105"/>
        </w:rPr>
        <w:t xml:space="preserve">the historical and current use of the site and remainder of Lot 7 in </w:t>
      </w:r>
      <w:r w:rsidR="00A33560" w:rsidRPr="00FF6555">
        <w:t>DP 124040</w:t>
      </w:r>
      <w:r w:rsidR="00A33560">
        <w:t>.</w:t>
      </w:r>
    </w:p>
    <w:p w:rsidR="00E812FB" w:rsidRPr="00A44198" w:rsidRDefault="00E812FB" w:rsidP="00962280">
      <w:pPr>
        <w:rPr>
          <w:rFonts w:ascii="Arial" w:hAnsi="Arial" w:cs="Arial"/>
          <w:bCs/>
          <w:color w:val="2E74B5" w:themeColor="accent1" w:themeShade="BF"/>
          <w:sz w:val="22"/>
          <w:szCs w:val="22"/>
        </w:rPr>
      </w:pPr>
    </w:p>
    <w:p w:rsidR="00E812FB" w:rsidRPr="00A44198" w:rsidRDefault="00E812FB" w:rsidP="00962280">
      <w:pPr>
        <w:numPr>
          <w:ilvl w:val="0"/>
          <w:numId w:val="14"/>
        </w:numPr>
        <w:ind w:left="567" w:hanging="567"/>
        <w:rPr>
          <w:rFonts w:ascii="Arial" w:hAnsi="Arial" w:cs="Arial"/>
          <w:b/>
          <w:bCs/>
          <w:sz w:val="22"/>
          <w:szCs w:val="22"/>
        </w:rPr>
      </w:pPr>
      <w:r w:rsidRPr="00A44198">
        <w:rPr>
          <w:rFonts w:ascii="Arial" w:hAnsi="Arial" w:cs="Arial"/>
          <w:b/>
          <w:bCs/>
          <w:sz w:val="22"/>
          <w:szCs w:val="22"/>
        </w:rPr>
        <w:t>Has the Planning Proposal adequately addressed any social and economic effects?</w:t>
      </w:r>
    </w:p>
    <w:p w:rsidR="00BD0C28" w:rsidRDefault="00BD0C28" w:rsidP="00962280">
      <w:pPr>
        <w:ind w:left="567"/>
        <w:rPr>
          <w:rFonts w:ascii="Arial" w:hAnsi="Arial" w:cs="Arial"/>
          <w:b/>
          <w:bCs/>
          <w:sz w:val="22"/>
          <w:szCs w:val="22"/>
        </w:rPr>
      </w:pPr>
    </w:p>
    <w:p w:rsidR="00D22404" w:rsidRPr="00D22404" w:rsidRDefault="00D22404" w:rsidP="00DB0BA1">
      <w:pPr>
        <w:rPr>
          <w:rFonts w:ascii="Arial" w:hAnsi="Arial" w:cs="Arial"/>
          <w:bCs/>
          <w:sz w:val="22"/>
          <w:szCs w:val="22"/>
        </w:rPr>
      </w:pPr>
      <w:r>
        <w:rPr>
          <w:rFonts w:ascii="Arial" w:hAnsi="Arial" w:cs="Arial"/>
          <w:bCs/>
          <w:sz w:val="22"/>
          <w:szCs w:val="22"/>
        </w:rPr>
        <w:t xml:space="preserve">The Planning Proposal will not have any negative social or economic effects on the Avalon Beach locality. </w:t>
      </w:r>
      <w:r w:rsidR="001079CE">
        <w:rPr>
          <w:rFonts w:ascii="Arial" w:hAnsi="Arial" w:cs="Arial"/>
          <w:bCs/>
          <w:sz w:val="22"/>
          <w:szCs w:val="22"/>
        </w:rPr>
        <w:t xml:space="preserve">The zoning of the site is inconsistent with the remainder of Lot 7 in DP124040, which forms Dunbar Park. </w:t>
      </w:r>
      <w:r>
        <w:rPr>
          <w:rFonts w:ascii="Arial" w:hAnsi="Arial" w:cs="Arial"/>
          <w:bCs/>
          <w:sz w:val="22"/>
          <w:szCs w:val="22"/>
        </w:rPr>
        <w:t xml:space="preserve">The proposal seeks to </w:t>
      </w:r>
      <w:r w:rsidR="001079CE">
        <w:rPr>
          <w:rFonts w:ascii="Arial" w:hAnsi="Arial" w:cs="Arial"/>
          <w:bCs/>
          <w:sz w:val="22"/>
          <w:szCs w:val="22"/>
        </w:rPr>
        <w:t xml:space="preserve">address the inconsistency and </w:t>
      </w:r>
      <w:r w:rsidR="007F4377">
        <w:rPr>
          <w:rFonts w:ascii="Arial" w:hAnsi="Arial" w:cs="Arial"/>
          <w:bCs/>
          <w:sz w:val="22"/>
          <w:szCs w:val="22"/>
        </w:rPr>
        <w:t xml:space="preserve">rezone </w:t>
      </w:r>
      <w:r>
        <w:rPr>
          <w:rFonts w:ascii="Arial" w:hAnsi="Arial" w:cs="Arial"/>
          <w:bCs/>
          <w:sz w:val="22"/>
          <w:szCs w:val="22"/>
        </w:rPr>
        <w:t xml:space="preserve">the site to public </w:t>
      </w:r>
      <w:r w:rsidR="001079CE">
        <w:rPr>
          <w:rFonts w:ascii="Arial" w:hAnsi="Arial" w:cs="Arial"/>
          <w:bCs/>
          <w:sz w:val="22"/>
          <w:szCs w:val="22"/>
        </w:rPr>
        <w:t>recreation, which</w:t>
      </w:r>
      <w:r>
        <w:rPr>
          <w:rFonts w:ascii="Arial" w:hAnsi="Arial" w:cs="Arial"/>
          <w:bCs/>
          <w:sz w:val="22"/>
          <w:szCs w:val="22"/>
        </w:rPr>
        <w:t xml:space="preserve"> is consistent with its curre</w:t>
      </w:r>
      <w:r w:rsidR="001079CE">
        <w:rPr>
          <w:rFonts w:ascii="Arial" w:hAnsi="Arial" w:cs="Arial"/>
          <w:bCs/>
          <w:sz w:val="22"/>
          <w:szCs w:val="22"/>
        </w:rPr>
        <w:t>nt and future use</w:t>
      </w:r>
      <w:r w:rsidR="007F4377">
        <w:rPr>
          <w:rFonts w:ascii="Arial" w:hAnsi="Arial" w:cs="Arial"/>
          <w:bCs/>
          <w:sz w:val="22"/>
          <w:szCs w:val="22"/>
        </w:rPr>
        <w:t xml:space="preserve"> and is in line with community expectation</w:t>
      </w:r>
      <w:r w:rsidR="001079CE">
        <w:rPr>
          <w:rFonts w:ascii="Arial" w:hAnsi="Arial" w:cs="Arial"/>
          <w:bCs/>
          <w:sz w:val="22"/>
          <w:szCs w:val="22"/>
        </w:rPr>
        <w:t xml:space="preserve">. </w:t>
      </w:r>
    </w:p>
    <w:p w:rsidR="00BD0C28" w:rsidRDefault="00BD0C28" w:rsidP="005A1369">
      <w:pPr>
        <w:rPr>
          <w:rFonts w:ascii="Arial" w:hAnsi="Arial" w:cs="Arial"/>
          <w:sz w:val="22"/>
          <w:szCs w:val="22"/>
        </w:rPr>
      </w:pPr>
    </w:p>
    <w:p w:rsidR="00E2748A" w:rsidRDefault="00E2748A">
      <w:pPr>
        <w:rPr>
          <w:rFonts w:ascii="Arial" w:hAnsi="Arial" w:cs="Arial"/>
          <w:b/>
          <w:bCs/>
          <w:sz w:val="22"/>
          <w:szCs w:val="22"/>
        </w:rPr>
      </w:pPr>
      <w:r>
        <w:rPr>
          <w:rFonts w:ascii="Arial" w:hAnsi="Arial" w:cs="Arial"/>
          <w:b/>
          <w:bCs/>
          <w:sz w:val="22"/>
          <w:szCs w:val="22"/>
        </w:rPr>
        <w:br w:type="page"/>
      </w:r>
    </w:p>
    <w:p w:rsidR="00E812FB" w:rsidRPr="0016774C" w:rsidRDefault="00E812FB" w:rsidP="0016774C">
      <w:pPr>
        <w:pStyle w:val="Heading2"/>
        <w:numPr>
          <w:ilvl w:val="0"/>
          <w:numId w:val="0"/>
        </w:numPr>
        <w:ind w:left="851" w:hanging="851"/>
        <w:rPr>
          <w:b/>
          <w:sz w:val="24"/>
          <w:szCs w:val="24"/>
        </w:rPr>
      </w:pPr>
      <w:bookmarkStart w:id="10" w:name="_Toc29455446"/>
      <w:r w:rsidRPr="0016774C">
        <w:rPr>
          <w:b/>
          <w:sz w:val="24"/>
          <w:szCs w:val="24"/>
        </w:rPr>
        <w:lastRenderedPageBreak/>
        <w:t>Sect</w:t>
      </w:r>
      <w:r w:rsidR="00286233">
        <w:rPr>
          <w:b/>
          <w:sz w:val="24"/>
          <w:szCs w:val="24"/>
        </w:rPr>
        <w:t>ion D – State and Commonwealth I</w:t>
      </w:r>
      <w:r w:rsidRPr="0016774C">
        <w:rPr>
          <w:b/>
          <w:sz w:val="24"/>
          <w:szCs w:val="24"/>
        </w:rPr>
        <w:t>nterests</w:t>
      </w:r>
      <w:bookmarkEnd w:id="10"/>
    </w:p>
    <w:p w:rsidR="00E812FB" w:rsidRDefault="00E812FB" w:rsidP="00E812FB">
      <w:pPr>
        <w:rPr>
          <w:rFonts w:ascii="Arial" w:hAnsi="Arial" w:cs="Arial"/>
          <w:b/>
          <w:bCs/>
          <w:sz w:val="22"/>
          <w:szCs w:val="22"/>
        </w:rPr>
      </w:pPr>
    </w:p>
    <w:p w:rsidR="00E812FB" w:rsidRDefault="00E812FB" w:rsidP="00962280">
      <w:pPr>
        <w:numPr>
          <w:ilvl w:val="0"/>
          <w:numId w:val="14"/>
        </w:numPr>
        <w:ind w:left="567" w:hanging="567"/>
        <w:rPr>
          <w:rFonts w:ascii="Arial" w:hAnsi="Arial" w:cs="Arial"/>
          <w:b/>
          <w:bCs/>
          <w:sz w:val="22"/>
          <w:szCs w:val="22"/>
        </w:rPr>
      </w:pPr>
      <w:r>
        <w:rPr>
          <w:rFonts w:ascii="Arial" w:hAnsi="Arial" w:cs="Arial"/>
          <w:b/>
          <w:bCs/>
          <w:sz w:val="22"/>
          <w:szCs w:val="22"/>
        </w:rPr>
        <w:t>Is there adequate public infrastructure for the planning proposal?</w:t>
      </w:r>
    </w:p>
    <w:p w:rsidR="001D16A7" w:rsidRPr="004639AD" w:rsidRDefault="001D16A7" w:rsidP="001D16A7">
      <w:pPr>
        <w:rPr>
          <w:rFonts w:ascii="Arial" w:hAnsi="Arial" w:cs="Arial"/>
          <w:color w:val="000000"/>
          <w:sz w:val="22"/>
          <w:szCs w:val="22"/>
        </w:rPr>
      </w:pPr>
    </w:p>
    <w:p w:rsidR="00F22C48" w:rsidRPr="004639AD" w:rsidRDefault="00DB0BA1" w:rsidP="00DB0BA1">
      <w:pPr>
        <w:rPr>
          <w:rFonts w:ascii="Arial" w:hAnsi="Arial" w:cs="Arial"/>
          <w:bCs/>
          <w:color w:val="FF0000"/>
          <w:sz w:val="22"/>
          <w:szCs w:val="22"/>
        </w:rPr>
      </w:pPr>
      <w:r w:rsidRPr="004639AD">
        <w:rPr>
          <w:rFonts w:ascii="Arial" w:hAnsi="Arial" w:cs="Arial"/>
          <w:color w:val="000000"/>
          <w:sz w:val="22"/>
          <w:szCs w:val="22"/>
        </w:rPr>
        <w:t xml:space="preserve">Yes. The site is </w:t>
      </w:r>
      <w:r w:rsidR="001D16A7" w:rsidRPr="004639AD">
        <w:rPr>
          <w:rFonts w:ascii="Arial" w:hAnsi="Arial" w:cs="Arial"/>
          <w:color w:val="000000"/>
          <w:sz w:val="22"/>
          <w:szCs w:val="22"/>
        </w:rPr>
        <w:t>used for recreational pu</w:t>
      </w:r>
      <w:r w:rsidRPr="004639AD">
        <w:rPr>
          <w:rFonts w:ascii="Arial" w:hAnsi="Arial" w:cs="Arial"/>
          <w:color w:val="000000"/>
          <w:sz w:val="22"/>
          <w:szCs w:val="22"/>
        </w:rPr>
        <w:t>rposes</w:t>
      </w:r>
      <w:r w:rsidR="001D16A7" w:rsidRPr="004639AD">
        <w:rPr>
          <w:rFonts w:ascii="Arial" w:hAnsi="Arial" w:cs="Arial"/>
          <w:color w:val="000000"/>
          <w:sz w:val="22"/>
          <w:szCs w:val="22"/>
        </w:rPr>
        <w:t xml:space="preserve"> and has adequate public infrastructure to serve the planning proposal</w:t>
      </w:r>
      <w:r w:rsidRPr="004639AD">
        <w:rPr>
          <w:rFonts w:ascii="Arial" w:hAnsi="Arial" w:cs="Arial"/>
          <w:color w:val="000000"/>
          <w:sz w:val="22"/>
          <w:szCs w:val="22"/>
        </w:rPr>
        <w:t>, including the provision of a public car park that is adjacent to the Avalon Bowling Club and Dunbar Park.</w:t>
      </w:r>
    </w:p>
    <w:p w:rsidR="00F22C48" w:rsidRPr="00CA725D" w:rsidRDefault="00F22C48" w:rsidP="00E812FB">
      <w:pPr>
        <w:rPr>
          <w:rFonts w:ascii="Arial" w:hAnsi="Arial" w:cs="Arial"/>
          <w:bCs/>
          <w:sz w:val="22"/>
          <w:szCs w:val="22"/>
        </w:rPr>
      </w:pPr>
    </w:p>
    <w:p w:rsidR="00E812FB" w:rsidRPr="00931B93" w:rsidRDefault="00E812FB" w:rsidP="00962280">
      <w:pPr>
        <w:numPr>
          <w:ilvl w:val="0"/>
          <w:numId w:val="14"/>
        </w:numPr>
        <w:ind w:left="567" w:hanging="567"/>
        <w:rPr>
          <w:rFonts w:ascii="Arial" w:hAnsi="Arial" w:cs="Arial"/>
          <w:b/>
          <w:bCs/>
          <w:sz w:val="22"/>
          <w:szCs w:val="22"/>
        </w:rPr>
      </w:pPr>
      <w:r>
        <w:rPr>
          <w:rFonts w:ascii="Arial" w:hAnsi="Arial" w:cs="Arial"/>
          <w:b/>
          <w:bCs/>
          <w:sz w:val="22"/>
          <w:szCs w:val="22"/>
        </w:rPr>
        <w:t>What are the views of State and Commonwealth public authorities consulted in accordance with the Gateway determination?</w:t>
      </w:r>
    </w:p>
    <w:p w:rsidR="00E812FB" w:rsidRDefault="00E812FB" w:rsidP="00E812FB">
      <w:pPr>
        <w:rPr>
          <w:rFonts w:ascii="Arial" w:hAnsi="Arial" w:cs="Arial"/>
          <w:bCs/>
          <w:sz w:val="22"/>
          <w:szCs w:val="22"/>
        </w:rPr>
      </w:pPr>
    </w:p>
    <w:p w:rsidR="00E812FB" w:rsidRDefault="00E812FB" w:rsidP="00E812FB">
      <w:pPr>
        <w:rPr>
          <w:rFonts w:ascii="Arial" w:hAnsi="Arial" w:cs="Arial"/>
          <w:sz w:val="22"/>
          <w:szCs w:val="22"/>
        </w:rPr>
      </w:pPr>
      <w:r>
        <w:rPr>
          <w:rFonts w:ascii="Arial" w:hAnsi="Arial" w:cs="Arial"/>
          <w:bCs/>
          <w:sz w:val="22"/>
          <w:szCs w:val="22"/>
        </w:rPr>
        <w:t>The Planning Proposal is being prepared in accordance with consultation guidelines and provisions prepared by the</w:t>
      </w:r>
      <w:r w:rsidR="00EC7254">
        <w:rPr>
          <w:rFonts w:ascii="Arial" w:hAnsi="Arial" w:cs="Arial"/>
          <w:bCs/>
          <w:sz w:val="22"/>
          <w:szCs w:val="22"/>
        </w:rPr>
        <w:t xml:space="preserve"> </w:t>
      </w:r>
      <w:r>
        <w:rPr>
          <w:rFonts w:ascii="Arial" w:hAnsi="Arial" w:cs="Arial"/>
          <w:bCs/>
          <w:sz w:val="22"/>
          <w:szCs w:val="22"/>
        </w:rPr>
        <w:t xml:space="preserve">Department of </w:t>
      </w:r>
      <w:r w:rsidR="00A9396B">
        <w:rPr>
          <w:rFonts w:ascii="Arial" w:hAnsi="Arial" w:cs="Arial"/>
          <w:bCs/>
          <w:sz w:val="22"/>
          <w:szCs w:val="22"/>
        </w:rPr>
        <w:t>Planning</w:t>
      </w:r>
      <w:r w:rsidR="00D91952">
        <w:rPr>
          <w:rFonts w:ascii="Arial" w:hAnsi="Arial" w:cs="Arial"/>
          <w:bCs/>
          <w:sz w:val="22"/>
          <w:szCs w:val="22"/>
        </w:rPr>
        <w:t>, Industry and Environment</w:t>
      </w:r>
      <w:r>
        <w:rPr>
          <w:rFonts w:ascii="Arial" w:hAnsi="Arial" w:cs="Arial"/>
          <w:bCs/>
          <w:sz w:val="22"/>
          <w:szCs w:val="22"/>
        </w:rPr>
        <w:t xml:space="preserve"> and all statutory c</w:t>
      </w:r>
      <w:r>
        <w:rPr>
          <w:rFonts w:ascii="Arial" w:hAnsi="Arial" w:cs="Arial"/>
          <w:sz w:val="22"/>
          <w:szCs w:val="22"/>
        </w:rPr>
        <w:t>onsultation will occur in accordance with the requirements of an</w:t>
      </w:r>
      <w:r w:rsidR="00EC7254">
        <w:rPr>
          <w:rFonts w:ascii="Arial" w:hAnsi="Arial" w:cs="Arial"/>
          <w:sz w:val="22"/>
          <w:szCs w:val="22"/>
        </w:rPr>
        <w:t>y future Gateway D</w:t>
      </w:r>
      <w:r w:rsidR="00333C3E">
        <w:rPr>
          <w:rFonts w:ascii="Arial" w:hAnsi="Arial" w:cs="Arial"/>
          <w:sz w:val="22"/>
          <w:szCs w:val="22"/>
        </w:rPr>
        <w:t>etermination, including any State or Commonwealth authorities.</w:t>
      </w:r>
    </w:p>
    <w:p w:rsidR="00E812FB" w:rsidRDefault="00E812FB" w:rsidP="00E812FB">
      <w:pPr>
        <w:rPr>
          <w:rFonts w:ascii="Arial" w:hAnsi="Arial" w:cs="Arial"/>
          <w:sz w:val="22"/>
          <w:szCs w:val="22"/>
        </w:rPr>
      </w:pPr>
    </w:p>
    <w:p w:rsidR="00E812FB" w:rsidRDefault="00E812FB" w:rsidP="00E812FB">
      <w:pPr>
        <w:pStyle w:val="Heading1"/>
        <w:numPr>
          <w:ilvl w:val="0"/>
          <w:numId w:val="0"/>
        </w:numPr>
        <w:spacing w:after="0"/>
        <w:ind w:left="851" w:hanging="851"/>
        <w:rPr>
          <w:b/>
          <w:sz w:val="28"/>
          <w:szCs w:val="28"/>
        </w:rPr>
      </w:pPr>
      <w:bookmarkStart w:id="11" w:name="_Toc29455447"/>
      <w:r w:rsidRPr="00847B8F">
        <w:rPr>
          <w:b/>
          <w:sz w:val="28"/>
          <w:szCs w:val="28"/>
        </w:rPr>
        <w:lastRenderedPageBreak/>
        <w:t>Part 4 – Maps</w:t>
      </w:r>
      <w:bookmarkEnd w:id="11"/>
    </w:p>
    <w:p w:rsidR="00F22C48" w:rsidRPr="00A44198" w:rsidRDefault="00F22C48" w:rsidP="00F22C48">
      <w:pPr>
        <w:rPr>
          <w:color w:val="FF0000"/>
          <w:lang w:eastAsia="en-US"/>
        </w:rPr>
      </w:pPr>
    </w:p>
    <w:p w:rsidR="00F22C48" w:rsidRPr="00A44198" w:rsidRDefault="00F22C48" w:rsidP="009D748B">
      <w:pPr>
        <w:ind w:left="567"/>
        <w:rPr>
          <w:rFonts w:ascii="Arial" w:hAnsi="Arial" w:cs="Arial"/>
          <w:bCs/>
          <w:color w:val="FF0000"/>
          <w:sz w:val="22"/>
          <w:szCs w:val="22"/>
        </w:rPr>
      </w:pPr>
    </w:p>
    <w:p w:rsidR="00D91952" w:rsidRPr="002014D3" w:rsidRDefault="00B12252" w:rsidP="00D91952">
      <w:pPr>
        <w:rPr>
          <w:rFonts w:ascii="Arial" w:hAnsi="Arial" w:cs="Arial"/>
          <w:sz w:val="22"/>
          <w:szCs w:val="22"/>
          <w:u w:val="single"/>
          <w:lang w:eastAsia="en-US"/>
        </w:rPr>
      </w:pPr>
      <w:r w:rsidRPr="002014D3">
        <w:rPr>
          <w:rFonts w:ascii="Arial" w:hAnsi="Arial" w:cs="Arial"/>
          <w:sz w:val="22"/>
          <w:szCs w:val="22"/>
          <w:u w:val="single"/>
          <w:lang w:eastAsia="en-US"/>
        </w:rPr>
        <w:t>Map 3</w:t>
      </w:r>
      <w:r w:rsidR="00D91952" w:rsidRPr="002014D3">
        <w:rPr>
          <w:rFonts w:ascii="Arial" w:hAnsi="Arial" w:cs="Arial"/>
          <w:sz w:val="22"/>
          <w:szCs w:val="22"/>
          <w:u w:val="single"/>
          <w:lang w:eastAsia="en-US"/>
        </w:rPr>
        <w:t xml:space="preserve"> – Site Identification Map</w:t>
      </w:r>
    </w:p>
    <w:p w:rsidR="009D748B" w:rsidRDefault="009D748B" w:rsidP="00D91952">
      <w:pPr>
        <w:rPr>
          <w:rFonts w:ascii="Arial" w:hAnsi="Arial" w:cs="Arial"/>
          <w:color w:val="FF0000"/>
          <w:sz w:val="22"/>
          <w:szCs w:val="22"/>
          <w:u w:val="single"/>
          <w:lang w:eastAsia="en-US"/>
        </w:rPr>
      </w:pPr>
    </w:p>
    <w:p w:rsidR="009D748B" w:rsidRPr="00A44198" w:rsidRDefault="009D748B" w:rsidP="00D91952">
      <w:pPr>
        <w:rPr>
          <w:rFonts w:ascii="Arial" w:hAnsi="Arial" w:cs="Arial"/>
          <w:color w:val="FF0000"/>
          <w:sz w:val="22"/>
          <w:szCs w:val="22"/>
          <w:u w:val="single"/>
          <w:lang w:eastAsia="en-US"/>
        </w:rPr>
      </w:pPr>
      <w:r w:rsidRPr="00FF6555">
        <w:rPr>
          <w:b/>
          <w:noProof/>
        </w:rPr>
        <w:drawing>
          <wp:inline distT="0" distB="0" distL="0" distR="0" wp14:anchorId="0FF92820" wp14:editId="6485084C">
            <wp:extent cx="6638308" cy="4669722"/>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C5EDC.tmp"/>
                    <pic:cNvPicPr/>
                  </pic:nvPicPr>
                  <pic:blipFill>
                    <a:blip r:embed="rId15">
                      <a:extLst>
                        <a:ext uri="{28A0092B-C50C-407E-A947-70E740481C1C}">
                          <a14:useLocalDpi xmlns:a14="http://schemas.microsoft.com/office/drawing/2010/main" val="0"/>
                        </a:ext>
                      </a:extLst>
                    </a:blip>
                    <a:stretch>
                      <a:fillRect/>
                    </a:stretch>
                  </pic:blipFill>
                  <pic:spPr>
                    <a:xfrm>
                      <a:off x="0" y="0"/>
                      <a:ext cx="6661824" cy="4686264"/>
                    </a:xfrm>
                    <a:prstGeom prst="rect">
                      <a:avLst/>
                    </a:prstGeom>
                  </pic:spPr>
                </pic:pic>
              </a:graphicData>
            </a:graphic>
          </wp:inline>
        </w:drawing>
      </w:r>
    </w:p>
    <w:p w:rsidR="00D91952" w:rsidRPr="00A44198" w:rsidRDefault="00D91952">
      <w:pPr>
        <w:rPr>
          <w:rFonts w:ascii="Arial" w:hAnsi="Arial" w:cs="Arial"/>
          <w:color w:val="FF0000"/>
          <w:sz w:val="22"/>
          <w:szCs w:val="22"/>
          <w:lang w:eastAsia="en-US"/>
        </w:rPr>
      </w:pPr>
      <w:r w:rsidRPr="00A44198">
        <w:rPr>
          <w:rFonts w:ascii="Arial" w:hAnsi="Arial" w:cs="Arial"/>
          <w:color w:val="FF0000"/>
          <w:sz w:val="22"/>
          <w:szCs w:val="22"/>
          <w:lang w:eastAsia="en-US"/>
        </w:rPr>
        <w:br w:type="page"/>
      </w:r>
    </w:p>
    <w:p w:rsidR="009D748B" w:rsidRPr="002014D3" w:rsidRDefault="00B12252" w:rsidP="00E812FB">
      <w:pPr>
        <w:rPr>
          <w:rFonts w:ascii="Arial" w:hAnsi="Arial" w:cs="Arial"/>
          <w:sz w:val="22"/>
          <w:szCs w:val="22"/>
          <w:u w:val="single"/>
          <w:lang w:eastAsia="en-US"/>
        </w:rPr>
      </w:pPr>
      <w:r w:rsidRPr="002014D3">
        <w:rPr>
          <w:rFonts w:ascii="Arial" w:hAnsi="Arial" w:cs="Arial"/>
          <w:sz w:val="22"/>
          <w:szCs w:val="22"/>
          <w:u w:val="single"/>
          <w:lang w:eastAsia="en-US"/>
        </w:rPr>
        <w:lastRenderedPageBreak/>
        <w:t>Map 4</w:t>
      </w:r>
      <w:r w:rsidR="00D91952" w:rsidRPr="002014D3">
        <w:rPr>
          <w:rFonts w:ascii="Arial" w:hAnsi="Arial" w:cs="Arial"/>
          <w:sz w:val="22"/>
          <w:szCs w:val="22"/>
          <w:u w:val="single"/>
          <w:lang w:eastAsia="en-US"/>
        </w:rPr>
        <w:t xml:space="preserve"> –</w:t>
      </w:r>
      <w:r w:rsidR="009D748B" w:rsidRPr="002014D3">
        <w:rPr>
          <w:rFonts w:ascii="Arial" w:hAnsi="Arial" w:cs="Arial"/>
          <w:sz w:val="22"/>
          <w:szCs w:val="22"/>
          <w:u w:val="single"/>
          <w:lang w:eastAsia="en-US"/>
        </w:rPr>
        <w:t xml:space="preserve"> Land Use Zoning Map</w:t>
      </w:r>
    </w:p>
    <w:p w:rsidR="00F80F8E" w:rsidRDefault="00D91952" w:rsidP="00E812FB">
      <w:pPr>
        <w:rPr>
          <w:rFonts w:ascii="Arial" w:hAnsi="Arial" w:cs="Arial"/>
          <w:sz w:val="22"/>
          <w:szCs w:val="22"/>
          <w:u w:val="single"/>
          <w:lang w:eastAsia="en-US"/>
        </w:rPr>
      </w:pPr>
      <w:r w:rsidRPr="009D748B">
        <w:rPr>
          <w:rFonts w:ascii="Arial" w:hAnsi="Arial" w:cs="Arial"/>
          <w:sz w:val="22"/>
          <w:szCs w:val="22"/>
          <w:u w:val="single"/>
          <w:lang w:eastAsia="en-US"/>
        </w:rPr>
        <w:t xml:space="preserve"> </w:t>
      </w:r>
    </w:p>
    <w:p w:rsidR="009D748B" w:rsidRDefault="009D748B" w:rsidP="00E812FB">
      <w:pPr>
        <w:rPr>
          <w:rFonts w:ascii="Arial" w:hAnsi="Arial" w:cs="Arial"/>
          <w:sz w:val="22"/>
          <w:szCs w:val="22"/>
          <w:u w:val="single"/>
          <w:lang w:eastAsia="en-US"/>
        </w:rPr>
      </w:pPr>
      <w:r w:rsidRPr="00FF6555">
        <w:rPr>
          <w:noProof/>
        </w:rPr>
        <w:drawing>
          <wp:inline distT="0" distB="0" distL="0" distR="0" wp14:anchorId="029F405E" wp14:editId="32751337">
            <wp:extent cx="6668079" cy="46906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C2ECA.tmp"/>
                    <pic:cNvPicPr/>
                  </pic:nvPicPr>
                  <pic:blipFill>
                    <a:blip r:embed="rId16">
                      <a:extLst>
                        <a:ext uri="{28A0092B-C50C-407E-A947-70E740481C1C}">
                          <a14:useLocalDpi xmlns:a14="http://schemas.microsoft.com/office/drawing/2010/main" val="0"/>
                        </a:ext>
                      </a:extLst>
                    </a:blip>
                    <a:stretch>
                      <a:fillRect/>
                    </a:stretch>
                  </pic:blipFill>
                  <pic:spPr>
                    <a:xfrm>
                      <a:off x="0" y="0"/>
                      <a:ext cx="6714483" cy="4723306"/>
                    </a:xfrm>
                    <a:prstGeom prst="rect">
                      <a:avLst/>
                    </a:prstGeom>
                  </pic:spPr>
                </pic:pic>
              </a:graphicData>
            </a:graphic>
          </wp:inline>
        </w:drawing>
      </w:r>
    </w:p>
    <w:p w:rsidR="009D748B" w:rsidRDefault="009D748B" w:rsidP="00E812FB">
      <w:pPr>
        <w:rPr>
          <w:rFonts w:ascii="Arial" w:hAnsi="Arial" w:cs="Arial"/>
          <w:sz w:val="22"/>
          <w:szCs w:val="22"/>
          <w:u w:val="single"/>
          <w:lang w:eastAsia="en-US"/>
        </w:rPr>
      </w:pPr>
    </w:p>
    <w:p w:rsidR="009D748B" w:rsidRDefault="009D748B"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Default="00E64317" w:rsidP="00E812FB">
      <w:pPr>
        <w:rPr>
          <w:rFonts w:ascii="Arial" w:hAnsi="Arial" w:cs="Arial"/>
          <w:sz w:val="22"/>
          <w:szCs w:val="22"/>
          <w:u w:val="single"/>
          <w:lang w:eastAsia="en-US"/>
        </w:rPr>
      </w:pPr>
    </w:p>
    <w:p w:rsidR="00E64317" w:rsidRPr="009D748B" w:rsidRDefault="00E64317" w:rsidP="00E812FB">
      <w:pPr>
        <w:rPr>
          <w:rFonts w:ascii="Arial" w:hAnsi="Arial" w:cs="Arial"/>
          <w:sz w:val="22"/>
          <w:szCs w:val="22"/>
          <w:u w:val="single"/>
          <w:lang w:eastAsia="en-US"/>
        </w:rPr>
      </w:pPr>
    </w:p>
    <w:p w:rsidR="009D748B" w:rsidRPr="002014D3" w:rsidRDefault="00B12252" w:rsidP="009D748B">
      <w:pPr>
        <w:rPr>
          <w:rFonts w:ascii="Arial" w:hAnsi="Arial" w:cs="Arial"/>
          <w:sz w:val="22"/>
          <w:szCs w:val="22"/>
          <w:u w:val="single"/>
          <w:lang w:eastAsia="en-US"/>
        </w:rPr>
      </w:pPr>
      <w:bookmarkStart w:id="12" w:name="_Toc29455448"/>
      <w:r w:rsidRPr="002014D3">
        <w:rPr>
          <w:rFonts w:ascii="Arial" w:hAnsi="Arial" w:cs="Arial"/>
          <w:sz w:val="22"/>
          <w:szCs w:val="22"/>
          <w:u w:val="single"/>
          <w:lang w:eastAsia="en-US"/>
        </w:rPr>
        <w:lastRenderedPageBreak/>
        <w:t>Map 5</w:t>
      </w:r>
      <w:r w:rsidR="009D748B" w:rsidRPr="002014D3">
        <w:rPr>
          <w:rFonts w:ascii="Arial" w:hAnsi="Arial" w:cs="Arial"/>
          <w:sz w:val="22"/>
          <w:szCs w:val="22"/>
          <w:u w:val="single"/>
          <w:lang w:eastAsia="en-US"/>
        </w:rPr>
        <w:t xml:space="preserve"> – Proposed Land Use Zoning Map</w:t>
      </w:r>
    </w:p>
    <w:p w:rsidR="004639AD" w:rsidRDefault="004639AD" w:rsidP="009D748B">
      <w:pPr>
        <w:rPr>
          <w:rFonts w:ascii="Arial" w:hAnsi="Arial" w:cs="Arial"/>
          <w:sz w:val="22"/>
          <w:szCs w:val="22"/>
          <w:u w:val="single"/>
          <w:lang w:eastAsia="en-US"/>
        </w:rPr>
      </w:pPr>
    </w:p>
    <w:p w:rsidR="009D748B" w:rsidRDefault="009D748B">
      <w:r w:rsidRPr="00FF6555">
        <w:rPr>
          <w:b/>
          <w:noProof/>
        </w:rPr>
        <w:drawing>
          <wp:inline distT="0" distB="0" distL="0" distR="0" wp14:anchorId="2C4500AA" wp14:editId="6E3735EC">
            <wp:extent cx="6623580" cy="4662283"/>
            <wp:effectExtent l="0" t="0" r="6350" b="508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C95AE.tmp"/>
                    <pic:cNvPicPr/>
                  </pic:nvPicPr>
                  <pic:blipFill>
                    <a:blip r:embed="rId17">
                      <a:extLst>
                        <a:ext uri="{28A0092B-C50C-407E-A947-70E740481C1C}">
                          <a14:useLocalDpi xmlns:a14="http://schemas.microsoft.com/office/drawing/2010/main" val="0"/>
                        </a:ext>
                      </a:extLst>
                    </a:blip>
                    <a:stretch>
                      <a:fillRect/>
                    </a:stretch>
                  </pic:blipFill>
                  <pic:spPr>
                    <a:xfrm>
                      <a:off x="0" y="0"/>
                      <a:ext cx="6667957" cy="4693519"/>
                    </a:xfrm>
                    <a:prstGeom prst="rect">
                      <a:avLst/>
                    </a:prstGeom>
                  </pic:spPr>
                </pic:pic>
              </a:graphicData>
            </a:graphic>
          </wp:inline>
        </w:drawing>
      </w:r>
    </w:p>
    <w:p w:rsidR="009D748B" w:rsidRPr="00847B8F" w:rsidRDefault="009D748B" w:rsidP="00B12252">
      <w:pPr>
        <w:pStyle w:val="Heading1"/>
        <w:numPr>
          <w:ilvl w:val="0"/>
          <w:numId w:val="0"/>
        </w:numPr>
        <w:spacing w:after="0"/>
        <w:rPr>
          <w:b/>
          <w:sz w:val="28"/>
          <w:szCs w:val="28"/>
        </w:rPr>
      </w:pPr>
    </w:p>
    <w:p w:rsidR="00E812FB" w:rsidRPr="00847B8F" w:rsidRDefault="00E812FB" w:rsidP="00B12252">
      <w:pPr>
        <w:pStyle w:val="Heading1"/>
        <w:numPr>
          <w:ilvl w:val="0"/>
          <w:numId w:val="0"/>
        </w:numPr>
        <w:spacing w:after="0"/>
        <w:rPr>
          <w:b/>
          <w:sz w:val="28"/>
          <w:szCs w:val="28"/>
        </w:rPr>
      </w:pPr>
      <w:r w:rsidRPr="00847B8F">
        <w:rPr>
          <w:b/>
          <w:sz w:val="28"/>
          <w:szCs w:val="28"/>
        </w:rPr>
        <w:lastRenderedPageBreak/>
        <w:t>Part 5 – Community Consultation</w:t>
      </w:r>
      <w:bookmarkEnd w:id="12"/>
      <w:r w:rsidRPr="00847B8F">
        <w:rPr>
          <w:b/>
          <w:sz w:val="28"/>
          <w:szCs w:val="28"/>
        </w:rPr>
        <w:t xml:space="preserve"> </w:t>
      </w:r>
    </w:p>
    <w:p w:rsidR="00E812FB" w:rsidRDefault="00E812FB" w:rsidP="00E812FB">
      <w:pPr>
        <w:rPr>
          <w:lang w:eastAsia="en-US"/>
        </w:rPr>
      </w:pPr>
    </w:p>
    <w:p w:rsidR="00D91952" w:rsidRPr="004639AD" w:rsidRDefault="00E64317" w:rsidP="00D91952">
      <w:pPr>
        <w:pStyle w:val="ListBullet"/>
        <w:numPr>
          <w:ilvl w:val="0"/>
          <w:numId w:val="0"/>
        </w:numPr>
        <w:spacing w:before="0" w:after="0"/>
        <w:rPr>
          <w:rFonts w:cs="Arial"/>
          <w:sz w:val="24"/>
          <w:szCs w:val="24"/>
        </w:rPr>
      </w:pPr>
      <w:r>
        <w:rPr>
          <w:rFonts w:cs="Arial"/>
          <w:sz w:val="24"/>
          <w:szCs w:val="24"/>
        </w:rPr>
        <w:t xml:space="preserve">The Planning Proposal was </w:t>
      </w:r>
      <w:r w:rsidR="009D748B" w:rsidRPr="004639AD">
        <w:rPr>
          <w:rFonts w:cs="Arial"/>
          <w:sz w:val="24"/>
          <w:szCs w:val="24"/>
        </w:rPr>
        <w:t>place</w:t>
      </w:r>
      <w:r>
        <w:rPr>
          <w:rFonts w:cs="Arial"/>
          <w:sz w:val="24"/>
          <w:szCs w:val="24"/>
        </w:rPr>
        <w:t>d</w:t>
      </w:r>
      <w:r w:rsidR="00D91952" w:rsidRPr="004639AD">
        <w:rPr>
          <w:rFonts w:cs="Arial"/>
          <w:sz w:val="24"/>
          <w:szCs w:val="24"/>
        </w:rPr>
        <w:t xml:space="preserve"> on non-statutory public exhibition in accordance with the Northern Beaches Community Participation Plan</w:t>
      </w:r>
      <w:r w:rsidR="00995E36" w:rsidRPr="004639AD">
        <w:rPr>
          <w:rFonts w:cs="Arial"/>
          <w:sz w:val="24"/>
          <w:szCs w:val="24"/>
        </w:rPr>
        <w:t xml:space="preserve"> for two weeks</w:t>
      </w:r>
      <w:r>
        <w:rPr>
          <w:rFonts w:cs="Arial"/>
          <w:sz w:val="24"/>
          <w:szCs w:val="24"/>
        </w:rPr>
        <w:t xml:space="preserve">, </w:t>
      </w:r>
      <w:r w:rsidRPr="004526C1">
        <w:rPr>
          <w:rFonts w:cs="Arial"/>
          <w:sz w:val="24"/>
          <w:szCs w:val="24"/>
        </w:rPr>
        <w:t xml:space="preserve">from </w:t>
      </w:r>
      <w:r w:rsidR="004526C1" w:rsidRPr="004526C1">
        <w:rPr>
          <w:rFonts w:cs="Arial"/>
          <w:sz w:val="24"/>
          <w:szCs w:val="24"/>
        </w:rPr>
        <w:t>6 November to 20 November 2020.</w:t>
      </w:r>
      <w:r w:rsidR="00995E36" w:rsidRPr="004639AD">
        <w:rPr>
          <w:rFonts w:cs="Arial"/>
          <w:sz w:val="24"/>
          <w:szCs w:val="24"/>
        </w:rPr>
        <w:t xml:space="preserve"> </w:t>
      </w:r>
      <w:r w:rsidR="004526C1">
        <w:rPr>
          <w:rFonts w:cs="Arial"/>
          <w:sz w:val="24"/>
          <w:szCs w:val="24"/>
        </w:rPr>
        <w:t>Notification</w:t>
      </w:r>
      <w:r w:rsidR="00995E36" w:rsidRPr="004639AD">
        <w:rPr>
          <w:rFonts w:cs="Arial"/>
          <w:sz w:val="24"/>
          <w:szCs w:val="24"/>
        </w:rPr>
        <w:t xml:space="preserve"> include</w:t>
      </w:r>
      <w:r w:rsidR="004526C1">
        <w:rPr>
          <w:rFonts w:cs="Arial"/>
          <w:sz w:val="24"/>
          <w:szCs w:val="24"/>
        </w:rPr>
        <w:t>d</w:t>
      </w:r>
      <w:r w:rsidR="00D91952" w:rsidRPr="004639AD">
        <w:rPr>
          <w:rFonts w:cs="Arial"/>
          <w:sz w:val="24"/>
          <w:szCs w:val="24"/>
        </w:rPr>
        <w:t>:</w:t>
      </w:r>
    </w:p>
    <w:p w:rsidR="00995E36" w:rsidRPr="004639AD" w:rsidRDefault="00995E36" w:rsidP="00D91952">
      <w:pPr>
        <w:pStyle w:val="ListBullet"/>
        <w:numPr>
          <w:ilvl w:val="0"/>
          <w:numId w:val="0"/>
        </w:numPr>
        <w:spacing w:before="0" w:after="0"/>
        <w:rPr>
          <w:rFonts w:cs="Arial"/>
          <w:sz w:val="24"/>
          <w:szCs w:val="24"/>
        </w:rPr>
      </w:pPr>
    </w:p>
    <w:p w:rsidR="00D91952" w:rsidRPr="004639AD" w:rsidRDefault="00D91952" w:rsidP="00D91952">
      <w:pPr>
        <w:pStyle w:val="ListBullet"/>
        <w:numPr>
          <w:ilvl w:val="0"/>
          <w:numId w:val="0"/>
        </w:numPr>
        <w:spacing w:before="0" w:after="0"/>
        <w:ind w:left="709" w:hanging="709"/>
        <w:rPr>
          <w:rFonts w:cs="Arial"/>
          <w:sz w:val="24"/>
          <w:szCs w:val="24"/>
        </w:rPr>
      </w:pPr>
    </w:p>
    <w:p w:rsidR="00D91952" w:rsidRPr="004639AD" w:rsidRDefault="00D91952" w:rsidP="00995E36">
      <w:pPr>
        <w:pStyle w:val="ListBullet"/>
        <w:numPr>
          <w:ilvl w:val="0"/>
          <w:numId w:val="35"/>
        </w:numPr>
        <w:spacing w:before="0" w:after="0"/>
        <w:rPr>
          <w:rFonts w:cs="Arial"/>
          <w:sz w:val="24"/>
          <w:szCs w:val="24"/>
        </w:rPr>
      </w:pPr>
      <w:r w:rsidRPr="004639AD">
        <w:rPr>
          <w:rFonts w:cs="Arial"/>
          <w:sz w:val="24"/>
          <w:szCs w:val="24"/>
        </w:rPr>
        <w:t xml:space="preserve">Letters to land owners and occupiers </w:t>
      </w:r>
      <w:r w:rsidR="00995E36" w:rsidRPr="004639AD">
        <w:rPr>
          <w:rFonts w:cs="Arial"/>
          <w:sz w:val="24"/>
          <w:szCs w:val="24"/>
        </w:rPr>
        <w:t xml:space="preserve">adjoining </w:t>
      </w:r>
      <w:r w:rsidRPr="004639AD">
        <w:rPr>
          <w:rFonts w:cs="Arial"/>
          <w:sz w:val="24"/>
          <w:szCs w:val="24"/>
        </w:rPr>
        <w:t>the subject site</w:t>
      </w:r>
    </w:p>
    <w:p w:rsidR="00D91952" w:rsidRPr="004639AD" w:rsidRDefault="00D91952" w:rsidP="00995E36">
      <w:pPr>
        <w:pStyle w:val="ListBullet"/>
        <w:numPr>
          <w:ilvl w:val="0"/>
          <w:numId w:val="35"/>
        </w:numPr>
        <w:spacing w:before="0" w:after="0"/>
        <w:rPr>
          <w:rFonts w:cs="Arial"/>
          <w:sz w:val="24"/>
          <w:szCs w:val="24"/>
        </w:rPr>
      </w:pPr>
      <w:r w:rsidRPr="004639AD">
        <w:rPr>
          <w:rFonts w:cs="Arial"/>
          <w:sz w:val="24"/>
          <w:szCs w:val="24"/>
        </w:rPr>
        <w:t>Electronic copies of the exhibition material on Council’s website</w:t>
      </w:r>
    </w:p>
    <w:p w:rsidR="00D91952" w:rsidRPr="004639AD" w:rsidRDefault="00D91952" w:rsidP="00995E36">
      <w:pPr>
        <w:pStyle w:val="ListBullet"/>
        <w:numPr>
          <w:ilvl w:val="0"/>
          <w:numId w:val="35"/>
        </w:numPr>
        <w:spacing w:before="0" w:after="0"/>
        <w:rPr>
          <w:rFonts w:cs="Arial"/>
          <w:sz w:val="24"/>
          <w:szCs w:val="24"/>
        </w:rPr>
      </w:pPr>
      <w:r w:rsidRPr="004639AD">
        <w:rPr>
          <w:rFonts w:cs="Arial"/>
          <w:sz w:val="24"/>
          <w:szCs w:val="24"/>
        </w:rPr>
        <w:t xml:space="preserve">Emails to registered community members who have listed their interest on Council’s Community Engagement Register </w:t>
      </w:r>
    </w:p>
    <w:p w:rsidR="00D91952" w:rsidRPr="004639AD" w:rsidRDefault="00D91952" w:rsidP="00D91952">
      <w:pPr>
        <w:pStyle w:val="ListBullet"/>
        <w:numPr>
          <w:ilvl w:val="0"/>
          <w:numId w:val="0"/>
        </w:numPr>
        <w:spacing w:before="0" w:after="0"/>
        <w:ind w:left="709"/>
        <w:rPr>
          <w:rFonts w:cs="Arial"/>
          <w:sz w:val="24"/>
          <w:szCs w:val="24"/>
        </w:rPr>
      </w:pPr>
    </w:p>
    <w:p w:rsidR="00D91952" w:rsidRPr="004639AD" w:rsidRDefault="00D91952" w:rsidP="00D91952">
      <w:pPr>
        <w:pStyle w:val="ListBullet"/>
        <w:numPr>
          <w:ilvl w:val="0"/>
          <w:numId w:val="0"/>
        </w:numPr>
        <w:spacing w:before="0" w:after="0"/>
        <w:rPr>
          <w:rFonts w:cs="Arial"/>
          <w:sz w:val="24"/>
          <w:szCs w:val="24"/>
        </w:rPr>
      </w:pPr>
    </w:p>
    <w:p w:rsidR="00D91952" w:rsidRPr="00E64317" w:rsidRDefault="00E64317" w:rsidP="00D91952">
      <w:pPr>
        <w:pStyle w:val="ListBullet"/>
        <w:numPr>
          <w:ilvl w:val="0"/>
          <w:numId w:val="0"/>
        </w:numPr>
        <w:spacing w:before="0" w:after="0"/>
        <w:rPr>
          <w:sz w:val="24"/>
          <w:szCs w:val="24"/>
        </w:rPr>
      </w:pPr>
      <w:r w:rsidRPr="00E64317">
        <w:rPr>
          <w:sz w:val="24"/>
          <w:szCs w:val="24"/>
        </w:rPr>
        <w:t xml:space="preserve">During the non -statutory exhibition, three submissions </w:t>
      </w:r>
      <w:r>
        <w:rPr>
          <w:sz w:val="24"/>
          <w:szCs w:val="24"/>
        </w:rPr>
        <w:t xml:space="preserve">were received </w:t>
      </w:r>
      <w:r w:rsidRPr="00E64317">
        <w:rPr>
          <w:sz w:val="24"/>
          <w:szCs w:val="24"/>
        </w:rPr>
        <w:t>in suppo</w:t>
      </w:r>
      <w:r>
        <w:rPr>
          <w:sz w:val="24"/>
          <w:szCs w:val="24"/>
        </w:rPr>
        <w:t>rt of the Planning Proposal.</w:t>
      </w:r>
    </w:p>
    <w:p w:rsidR="00E812FB" w:rsidRPr="001E48B0" w:rsidRDefault="00333C3E" w:rsidP="00E812FB">
      <w:pPr>
        <w:pStyle w:val="ListBullet"/>
        <w:numPr>
          <w:ilvl w:val="0"/>
          <w:numId w:val="0"/>
        </w:numPr>
        <w:spacing w:before="0" w:after="0"/>
        <w:rPr>
          <w:sz w:val="22"/>
          <w:szCs w:val="22"/>
        </w:rPr>
      </w:pPr>
      <w:r w:rsidRPr="00F80F8E">
        <w:rPr>
          <w:rFonts w:cs="Arial"/>
          <w:sz w:val="22"/>
          <w:szCs w:val="22"/>
        </w:rPr>
        <w:t xml:space="preserve"> </w:t>
      </w:r>
    </w:p>
    <w:p w:rsidR="00E812FB" w:rsidRPr="00847B8F" w:rsidRDefault="00E812FB" w:rsidP="00B12252">
      <w:pPr>
        <w:pStyle w:val="Heading1"/>
        <w:numPr>
          <w:ilvl w:val="0"/>
          <w:numId w:val="0"/>
        </w:numPr>
        <w:spacing w:after="0"/>
        <w:rPr>
          <w:b/>
          <w:sz w:val="28"/>
          <w:szCs w:val="28"/>
        </w:rPr>
      </w:pPr>
      <w:bookmarkStart w:id="13" w:name="_Toc29455449"/>
      <w:r w:rsidRPr="00847B8F">
        <w:rPr>
          <w:b/>
          <w:sz w:val="28"/>
          <w:szCs w:val="28"/>
        </w:rPr>
        <w:lastRenderedPageBreak/>
        <w:t xml:space="preserve">Part </w:t>
      </w:r>
      <w:r>
        <w:rPr>
          <w:b/>
          <w:sz w:val="28"/>
          <w:szCs w:val="28"/>
        </w:rPr>
        <w:t>6</w:t>
      </w:r>
      <w:r w:rsidRPr="00847B8F">
        <w:rPr>
          <w:b/>
          <w:sz w:val="28"/>
          <w:szCs w:val="28"/>
        </w:rPr>
        <w:t xml:space="preserve"> – </w:t>
      </w:r>
      <w:r>
        <w:rPr>
          <w:b/>
          <w:sz w:val="28"/>
          <w:szCs w:val="28"/>
        </w:rPr>
        <w:t>Project Timeline</w:t>
      </w:r>
      <w:bookmarkEnd w:id="13"/>
      <w:r w:rsidRPr="00847B8F">
        <w:rPr>
          <w:b/>
          <w:sz w:val="28"/>
          <w:szCs w:val="28"/>
        </w:rPr>
        <w:t xml:space="preserve"> </w:t>
      </w:r>
    </w:p>
    <w:p w:rsidR="00E812FB" w:rsidRDefault="00E812FB" w:rsidP="00E812FB">
      <w:pPr>
        <w:pStyle w:val="ListBullet"/>
        <w:numPr>
          <w:ilvl w:val="0"/>
          <w:numId w:val="0"/>
        </w:numPr>
        <w:spacing w:before="0" w:after="0"/>
        <w:ind w:left="360" w:hanging="360"/>
        <w:rPr>
          <w:b/>
          <w:sz w:val="28"/>
          <w:szCs w:val="28"/>
          <w:lang w:eastAsia="en-AU"/>
        </w:rPr>
      </w:pPr>
    </w:p>
    <w:p w:rsidR="00E812FB" w:rsidRPr="00847B8F" w:rsidRDefault="00E812FB" w:rsidP="00E812FB">
      <w:pPr>
        <w:pStyle w:val="ListBullet"/>
        <w:numPr>
          <w:ilvl w:val="0"/>
          <w:numId w:val="0"/>
        </w:numPr>
        <w:spacing w:before="0" w:after="0"/>
        <w:ind w:left="360" w:hanging="360"/>
        <w:rPr>
          <w:b/>
          <w:sz w:val="28"/>
          <w:szCs w:val="28"/>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2619"/>
      </w:tblGrid>
      <w:tr w:rsidR="00E812FB" w:rsidRPr="00E347A6" w:rsidTr="003077F5">
        <w:tc>
          <w:tcPr>
            <w:tcW w:w="6731" w:type="dxa"/>
            <w:shd w:val="clear" w:color="auto" w:fill="D9D9D9"/>
          </w:tcPr>
          <w:p w:rsidR="00E812FB" w:rsidRPr="00E347A6" w:rsidRDefault="00E812FB" w:rsidP="00546494">
            <w:pPr>
              <w:rPr>
                <w:rFonts w:ascii="Arial" w:hAnsi="Arial" w:cs="Arial"/>
                <w:b/>
                <w:sz w:val="22"/>
                <w:szCs w:val="22"/>
              </w:rPr>
            </w:pPr>
            <w:r w:rsidRPr="00E347A6">
              <w:rPr>
                <w:rFonts w:ascii="Arial" w:hAnsi="Arial" w:cs="Arial"/>
                <w:b/>
                <w:sz w:val="22"/>
                <w:szCs w:val="22"/>
              </w:rPr>
              <w:t>Task</w:t>
            </w:r>
          </w:p>
        </w:tc>
        <w:tc>
          <w:tcPr>
            <w:tcW w:w="2619" w:type="dxa"/>
            <w:shd w:val="clear" w:color="auto" w:fill="D9D9D9"/>
          </w:tcPr>
          <w:p w:rsidR="00E812FB" w:rsidRPr="000D576D" w:rsidRDefault="00E812FB" w:rsidP="00546494">
            <w:pPr>
              <w:rPr>
                <w:rFonts w:ascii="Arial" w:hAnsi="Arial" w:cs="Arial"/>
                <w:b/>
                <w:sz w:val="22"/>
                <w:szCs w:val="22"/>
              </w:rPr>
            </w:pPr>
            <w:r w:rsidRPr="000D576D">
              <w:rPr>
                <w:rFonts w:ascii="Arial" w:hAnsi="Arial" w:cs="Arial"/>
                <w:b/>
                <w:sz w:val="22"/>
                <w:szCs w:val="22"/>
              </w:rPr>
              <w:t>Anticipated timeframe</w:t>
            </w:r>
          </w:p>
        </w:tc>
      </w:tr>
      <w:tr w:rsidR="00256E1D" w:rsidRPr="00E347A6" w:rsidTr="003077F5">
        <w:tc>
          <w:tcPr>
            <w:tcW w:w="6731" w:type="dxa"/>
            <w:shd w:val="clear" w:color="auto" w:fill="auto"/>
          </w:tcPr>
          <w:p w:rsidR="00256E1D" w:rsidRPr="00256E1D" w:rsidRDefault="00256E1D" w:rsidP="00256E1D">
            <w:pPr>
              <w:rPr>
                <w:rFonts w:ascii="Arial" w:hAnsi="Arial" w:cs="Arial"/>
                <w:sz w:val="22"/>
                <w:szCs w:val="22"/>
              </w:rPr>
            </w:pPr>
            <w:r w:rsidRPr="00256E1D">
              <w:rPr>
                <w:rFonts w:ascii="Arial" w:hAnsi="Arial" w:cs="Arial"/>
                <w:sz w:val="22"/>
                <w:szCs w:val="22"/>
              </w:rPr>
              <w:t>Anticipated commencement date (Gateway determination)</w:t>
            </w:r>
          </w:p>
        </w:tc>
        <w:tc>
          <w:tcPr>
            <w:tcW w:w="2619" w:type="dxa"/>
            <w:shd w:val="clear" w:color="auto" w:fill="auto"/>
          </w:tcPr>
          <w:p w:rsidR="00256E1D" w:rsidRPr="000D576D" w:rsidRDefault="000D576D" w:rsidP="00256E1D">
            <w:pPr>
              <w:rPr>
                <w:rFonts w:ascii="Arial" w:hAnsi="Arial" w:cs="Arial"/>
                <w:sz w:val="22"/>
                <w:szCs w:val="22"/>
              </w:rPr>
            </w:pPr>
            <w:r w:rsidRPr="000D576D">
              <w:rPr>
                <w:rFonts w:ascii="Arial" w:hAnsi="Arial" w:cs="Arial"/>
                <w:sz w:val="22"/>
                <w:szCs w:val="22"/>
              </w:rPr>
              <w:t>June</w:t>
            </w:r>
            <w:r w:rsidR="00995E36" w:rsidRPr="000D576D">
              <w:rPr>
                <w:rFonts w:ascii="Arial" w:hAnsi="Arial" w:cs="Arial"/>
                <w:sz w:val="22"/>
                <w:szCs w:val="22"/>
              </w:rPr>
              <w:t xml:space="preserve"> 2021</w:t>
            </w:r>
          </w:p>
        </w:tc>
      </w:tr>
      <w:tr w:rsidR="00256E1D" w:rsidRPr="00E347A6" w:rsidTr="003077F5">
        <w:tc>
          <w:tcPr>
            <w:tcW w:w="6731" w:type="dxa"/>
            <w:shd w:val="clear" w:color="auto" w:fill="auto"/>
          </w:tcPr>
          <w:p w:rsidR="00256E1D" w:rsidRPr="00256E1D" w:rsidRDefault="00256E1D" w:rsidP="00256E1D">
            <w:pPr>
              <w:rPr>
                <w:rFonts w:ascii="Arial" w:hAnsi="Arial" w:cs="Arial"/>
                <w:sz w:val="22"/>
                <w:szCs w:val="22"/>
              </w:rPr>
            </w:pPr>
            <w:r w:rsidRPr="00256E1D">
              <w:rPr>
                <w:rFonts w:ascii="Arial" w:hAnsi="Arial" w:cs="Arial"/>
                <w:sz w:val="22"/>
                <w:szCs w:val="22"/>
              </w:rPr>
              <w:t>Anticipated timeframe for the completion of required technical information</w:t>
            </w:r>
          </w:p>
        </w:tc>
        <w:tc>
          <w:tcPr>
            <w:tcW w:w="2619" w:type="dxa"/>
            <w:shd w:val="clear" w:color="auto" w:fill="auto"/>
          </w:tcPr>
          <w:p w:rsidR="00256E1D" w:rsidRPr="000D576D" w:rsidRDefault="000D576D" w:rsidP="00256E1D">
            <w:pPr>
              <w:rPr>
                <w:rFonts w:ascii="Arial" w:hAnsi="Arial" w:cs="Arial"/>
                <w:sz w:val="22"/>
                <w:szCs w:val="22"/>
              </w:rPr>
            </w:pPr>
            <w:r w:rsidRPr="000D576D">
              <w:rPr>
                <w:rFonts w:ascii="Arial" w:hAnsi="Arial" w:cs="Arial"/>
                <w:sz w:val="22"/>
                <w:szCs w:val="22"/>
              </w:rPr>
              <w:t>July</w:t>
            </w:r>
            <w:r w:rsidR="00995E36" w:rsidRPr="000D576D">
              <w:rPr>
                <w:rFonts w:ascii="Arial" w:hAnsi="Arial" w:cs="Arial"/>
                <w:sz w:val="22"/>
                <w:szCs w:val="22"/>
              </w:rPr>
              <w:t xml:space="preserve"> 2021</w:t>
            </w:r>
          </w:p>
        </w:tc>
      </w:tr>
      <w:tr w:rsidR="00256E1D" w:rsidRPr="00E347A6" w:rsidTr="003077F5">
        <w:tc>
          <w:tcPr>
            <w:tcW w:w="6731" w:type="dxa"/>
            <w:shd w:val="clear" w:color="auto" w:fill="auto"/>
          </w:tcPr>
          <w:p w:rsidR="00256E1D" w:rsidRPr="00256E1D" w:rsidRDefault="00256E1D" w:rsidP="00256E1D">
            <w:pPr>
              <w:rPr>
                <w:rFonts w:ascii="Arial" w:hAnsi="Arial" w:cs="Arial"/>
                <w:sz w:val="22"/>
                <w:szCs w:val="22"/>
              </w:rPr>
            </w:pPr>
            <w:r w:rsidRPr="00256E1D">
              <w:rPr>
                <w:rFonts w:ascii="Arial" w:hAnsi="Arial" w:cs="Arial"/>
                <w:sz w:val="22"/>
                <w:szCs w:val="22"/>
              </w:rPr>
              <w:t>Timeframe for government agency consultation (pre and post exhibition as required by Gateway determination)</w:t>
            </w:r>
          </w:p>
        </w:tc>
        <w:tc>
          <w:tcPr>
            <w:tcW w:w="2619" w:type="dxa"/>
            <w:shd w:val="clear" w:color="auto" w:fill="auto"/>
          </w:tcPr>
          <w:p w:rsidR="00256E1D" w:rsidRPr="000D576D" w:rsidRDefault="000D576D" w:rsidP="00256E1D">
            <w:pPr>
              <w:rPr>
                <w:rFonts w:ascii="Arial" w:hAnsi="Arial" w:cs="Arial"/>
                <w:sz w:val="22"/>
                <w:szCs w:val="22"/>
              </w:rPr>
            </w:pPr>
            <w:r w:rsidRPr="000D576D">
              <w:rPr>
                <w:rFonts w:ascii="Arial" w:hAnsi="Arial" w:cs="Arial"/>
                <w:sz w:val="22"/>
                <w:szCs w:val="22"/>
              </w:rPr>
              <w:t>July</w:t>
            </w:r>
            <w:r w:rsidR="00995E36" w:rsidRPr="000D576D">
              <w:rPr>
                <w:rFonts w:ascii="Arial" w:hAnsi="Arial" w:cs="Arial"/>
                <w:sz w:val="22"/>
                <w:szCs w:val="22"/>
              </w:rPr>
              <w:t xml:space="preserve"> 2021</w:t>
            </w:r>
          </w:p>
        </w:tc>
      </w:tr>
      <w:tr w:rsidR="00256E1D" w:rsidRPr="00E347A6" w:rsidTr="003077F5">
        <w:tc>
          <w:tcPr>
            <w:tcW w:w="6731" w:type="dxa"/>
            <w:shd w:val="clear" w:color="auto" w:fill="auto"/>
          </w:tcPr>
          <w:p w:rsidR="00256E1D" w:rsidRPr="00256E1D" w:rsidRDefault="00256E1D" w:rsidP="00256E1D">
            <w:pPr>
              <w:rPr>
                <w:rFonts w:ascii="Arial" w:hAnsi="Arial" w:cs="Arial"/>
                <w:sz w:val="22"/>
                <w:szCs w:val="22"/>
              </w:rPr>
            </w:pPr>
            <w:r w:rsidRPr="00256E1D">
              <w:rPr>
                <w:rFonts w:ascii="Arial" w:hAnsi="Arial" w:cs="Arial"/>
                <w:sz w:val="22"/>
                <w:szCs w:val="22"/>
              </w:rPr>
              <w:t>Commencement and completion dates for public exhibition period</w:t>
            </w:r>
          </w:p>
        </w:tc>
        <w:tc>
          <w:tcPr>
            <w:tcW w:w="2619" w:type="dxa"/>
            <w:shd w:val="clear" w:color="auto" w:fill="auto"/>
          </w:tcPr>
          <w:p w:rsidR="00256E1D" w:rsidRPr="000D576D" w:rsidRDefault="000D576D" w:rsidP="00256E1D">
            <w:pPr>
              <w:rPr>
                <w:rFonts w:ascii="Arial" w:hAnsi="Arial" w:cs="Arial"/>
                <w:sz w:val="22"/>
                <w:szCs w:val="22"/>
              </w:rPr>
            </w:pPr>
            <w:r w:rsidRPr="000D576D">
              <w:rPr>
                <w:rFonts w:ascii="Arial" w:hAnsi="Arial" w:cs="Arial"/>
                <w:sz w:val="22"/>
                <w:szCs w:val="22"/>
              </w:rPr>
              <w:t>July- August 2021</w:t>
            </w:r>
          </w:p>
        </w:tc>
      </w:tr>
      <w:tr w:rsidR="00256E1D" w:rsidRPr="00E347A6" w:rsidTr="003077F5">
        <w:tc>
          <w:tcPr>
            <w:tcW w:w="6731" w:type="dxa"/>
            <w:shd w:val="clear" w:color="auto" w:fill="auto"/>
          </w:tcPr>
          <w:p w:rsidR="00256E1D" w:rsidRPr="00256E1D" w:rsidRDefault="00256E1D" w:rsidP="00256E1D">
            <w:pPr>
              <w:rPr>
                <w:rFonts w:ascii="Arial" w:hAnsi="Arial" w:cs="Arial"/>
                <w:sz w:val="22"/>
                <w:szCs w:val="22"/>
              </w:rPr>
            </w:pPr>
            <w:r w:rsidRPr="00256E1D">
              <w:rPr>
                <w:rFonts w:ascii="Arial" w:hAnsi="Arial" w:cs="Arial"/>
                <w:sz w:val="22"/>
                <w:szCs w:val="22"/>
              </w:rPr>
              <w:t>Timeframe for consideration of submissions</w:t>
            </w:r>
          </w:p>
        </w:tc>
        <w:tc>
          <w:tcPr>
            <w:tcW w:w="2619" w:type="dxa"/>
            <w:shd w:val="clear" w:color="auto" w:fill="auto"/>
          </w:tcPr>
          <w:p w:rsidR="00256E1D" w:rsidRPr="000D576D" w:rsidRDefault="000D576D" w:rsidP="00256E1D">
            <w:pPr>
              <w:rPr>
                <w:rFonts w:ascii="Arial" w:hAnsi="Arial" w:cs="Arial"/>
                <w:sz w:val="22"/>
                <w:szCs w:val="22"/>
              </w:rPr>
            </w:pPr>
            <w:r w:rsidRPr="000D576D">
              <w:rPr>
                <w:rFonts w:ascii="Arial" w:hAnsi="Arial" w:cs="Arial"/>
                <w:sz w:val="22"/>
                <w:szCs w:val="22"/>
              </w:rPr>
              <w:t>August</w:t>
            </w:r>
            <w:r>
              <w:rPr>
                <w:rFonts w:ascii="Arial" w:hAnsi="Arial" w:cs="Arial"/>
                <w:sz w:val="22"/>
                <w:szCs w:val="22"/>
              </w:rPr>
              <w:t xml:space="preserve"> - September</w:t>
            </w:r>
            <w:r w:rsidRPr="000D576D">
              <w:rPr>
                <w:rFonts w:ascii="Arial" w:hAnsi="Arial" w:cs="Arial"/>
                <w:sz w:val="22"/>
                <w:szCs w:val="22"/>
              </w:rPr>
              <w:t xml:space="preserve"> 2021</w:t>
            </w:r>
          </w:p>
        </w:tc>
      </w:tr>
      <w:tr w:rsidR="00256E1D" w:rsidRPr="00E347A6" w:rsidTr="003077F5">
        <w:tc>
          <w:tcPr>
            <w:tcW w:w="6731" w:type="dxa"/>
            <w:shd w:val="clear" w:color="auto" w:fill="auto"/>
          </w:tcPr>
          <w:p w:rsidR="00256E1D" w:rsidRPr="00256E1D" w:rsidRDefault="00256E1D" w:rsidP="00256E1D">
            <w:pPr>
              <w:rPr>
                <w:rFonts w:ascii="Arial" w:hAnsi="Arial" w:cs="Arial"/>
                <w:sz w:val="22"/>
                <w:szCs w:val="22"/>
              </w:rPr>
            </w:pPr>
            <w:r w:rsidRPr="00256E1D">
              <w:rPr>
                <w:rFonts w:ascii="Arial" w:hAnsi="Arial" w:cs="Arial"/>
                <w:sz w:val="22"/>
                <w:szCs w:val="22"/>
              </w:rPr>
              <w:t>Timeframe for the consideration of a proposal post exhibition</w:t>
            </w:r>
          </w:p>
        </w:tc>
        <w:tc>
          <w:tcPr>
            <w:tcW w:w="2619" w:type="dxa"/>
            <w:shd w:val="clear" w:color="auto" w:fill="auto"/>
          </w:tcPr>
          <w:p w:rsidR="00256E1D" w:rsidRPr="000D576D" w:rsidRDefault="000D576D" w:rsidP="00256E1D">
            <w:pPr>
              <w:rPr>
                <w:rFonts w:ascii="Arial" w:hAnsi="Arial" w:cs="Arial"/>
                <w:sz w:val="22"/>
                <w:szCs w:val="22"/>
              </w:rPr>
            </w:pPr>
            <w:r w:rsidRPr="000D576D">
              <w:rPr>
                <w:rFonts w:ascii="Arial" w:hAnsi="Arial" w:cs="Arial"/>
                <w:sz w:val="22"/>
                <w:szCs w:val="22"/>
              </w:rPr>
              <w:t>September 2021</w:t>
            </w:r>
          </w:p>
        </w:tc>
      </w:tr>
      <w:tr w:rsidR="00256E1D" w:rsidRPr="00E347A6" w:rsidTr="003077F5">
        <w:tc>
          <w:tcPr>
            <w:tcW w:w="6731" w:type="dxa"/>
            <w:shd w:val="clear" w:color="auto" w:fill="auto"/>
          </w:tcPr>
          <w:p w:rsidR="00256E1D" w:rsidRPr="00256E1D" w:rsidRDefault="00256E1D" w:rsidP="00256E1D">
            <w:pPr>
              <w:rPr>
                <w:rFonts w:ascii="Arial" w:hAnsi="Arial" w:cs="Arial"/>
                <w:sz w:val="22"/>
                <w:szCs w:val="22"/>
              </w:rPr>
            </w:pPr>
            <w:r w:rsidRPr="00256E1D">
              <w:rPr>
                <w:rFonts w:ascii="Arial" w:hAnsi="Arial" w:cs="Arial"/>
                <w:sz w:val="22"/>
                <w:szCs w:val="22"/>
              </w:rPr>
              <w:t>Date of submission to the Department to finalise the LEP</w:t>
            </w:r>
          </w:p>
        </w:tc>
        <w:tc>
          <w:tcPr>
            <w:tcW w:w="2619" w:type="dxa"/>
            <w:shd w:val="clear" w:color="auto" w:fill="auto"/>
          </w:tcPr>
          <w:p w:rsidR="00256E1D" w:rsidRPr="000D576D" w:rsidRDefault="000D576D" w:rsidP="00256E1D">
            <w:pPr>
              <w:rPr>
                <w:rFonts w:ascii="Arial" w:hAnsi="Arial" w:cs="Arial"/>
                <w:sz w:val="22"/>
                <w:szCs w:val="22"/>
              </w:rPr>
            </w:pPr>
            <w:r w:rsidRPr="000D576D">
              <w:rPr>
                <w:rFonts w:ascii="Arial" w:hAnsi="Arial" w:cs="Arial"/>
                <w:sz w:val="22"/>
                <w:szCs w:val="22"/>
              </w:rPr>
              <w:t>October 2021</w:t>
            </w:r>
          </w:p>
        </w:tc>
      </w:tr>
      <w:tr w:rsidR="006D3280" w:rsidRPr="00E347A6" w:rsidTr="003077F5">
        <w:tc>
          <w:tcPr>
            <w:tcW w:w="6731" w:type="dxa"/>
            <w:shd w:val="clear" w:color="auto" w:fill="auto"/>
          </w:tcPr>
          <w:p w:rsidR="006D3280" w:rsidRPr="00256E1D" w:rsidRDefault="006D3280" w:rsidP="00256E1D">
            <w:pPr>
              <w:rPr>
                <w:rFonts w:ascii="Arial" w:hAnsi="Arial" w:cs="Arial"/>
                <w:sz w:val="22"/>
                <w:szCs w:val="22"/>
              </w:rPr>
            </w:pPr>
            <w:r>
              <w:rPr>
                <w:rFonts w:ascii="Arial" w:hAnsi="Arial" w:cs="Arial"/>
                <w:sz w:val="22"/>
                <w:szCs w:val="22"/>
              </w:rPr>
              <w:t>Anticipated date the local plan-making authority will make the plan (if authorised)</w:t>
            </w:r>
          </w:p>
        </w:tc>
        <w:tc>
          <w:tcPr>
            <w:tcW w:w="2619" w:type="dxa"/>
            <w:shd w:val="clear" w:color="auto" w:fill="auto"/>
          </w:tcPr>
          <w:p w:rsidR="006D3280" w:rsidRPr="000D576D" w:rsidRDefault="000D576D" w:rsidP="00256E1D">
            <w:pPr>
              <w:rPr>
                <w:rFonts w:ascii="Arial" w:hAnsi="Arial" w:cs="Arial"/>
                <w:sz w:val="22"/>
                <w:szCs w:val="22"/>
              </w:rPr>
            </w:pPr>
            <w:r w:rsidRPr="000D576D">
              <w:rPr>
                <w:rFonts w:ascii="Arial" w:hAnsi="Arial" w:cs="Arial"/>
                <w:sz w:val="22"/>
                <w:szCs w:val="22"/>
              </w:rPr>
              <w:t>November 2021</w:t>
            </w:r>
          </w:p>
        </w:tc>
      </w:tr>
      <w:tr w:rsidR="006D3280" w:rsidRPr="00E347A6" w:rsidTr="003077F5">
        <w:tc>
          <w:tcPr>
            <w:tcW w:w="6731" w:type="dxa"/>
            <w:shd w:val="clear" w:color="auto" w:fill="auto"/>
          </w:tcPr>
          <w:p w:rsidR="006D3280" w:rsidRPr="00256E1D" w:rsidRDefault="006D3280" w:rsidP="00256E1D">
            <w:pPr>
              <w:rPr>
                <w:rFonts w:ascii="Arial" w:hAnsi="Arial" w:cs="Arial"/>
                <w:sz w:val="22"/>
                <w:szCs w:val="22"/>
              </w:rPr>
            </w:pPr>
            <w:r>
              <w:rPr>
                <w:rFonts w:ascii="Arial" w:hAnsi="Arial" w:cs="Arial"/>
                <w:sz w:val="22"/>
                <w:szCs w:val="22"/>
              </w:rPr>
              <w:t>Anticipated date the local plan-making authority will forward to the PCO for publication</w:t>
            </w:r>
          </w:p>
        </w:tc>
        <w:tc>
          <w:tcPr>
            <w:tcW w:w="2619" w:type="dxa"/>
            <w:shd w:val="clear" w:color="auto" w:fill="auto"/>
          </w:tcPr>
          <w:p w:rsidR="006D3280" w:rsidRPr="000D576D" w:rsidRDefault="000D576D" w:rsidP="00256E1D">
            <w:pPr>
              <w:rPr>
                <w:rFonts w:ascii="Arial" w:hAnsi="Arial" w:cs="Arial"/>
                <w:sz w:val="22"/>
                <w:szCs w:val="22"/>
              </w:rPr>
            </w:pPr>
            <w:r w:rsidRPr="000D576D">
              <w:rPr>
                <w:rFonts w:ascii="Arial" w:hAnsi="Arial" w:cs="Arial"/>
                <w:sz w:val="22"/>
                <w:szCs w:val="22"/>
              </w:rPr>
              <w:t>December 2021</w:t>
            </w:r>
          </w:p>
        </w:tc>
      </w:tr>
    </w:tbl>
    <w:p w:rsidR="00E812FB" w:rsidRDefault="00E812FB" w:rsidP="00E812FB">
      <w:pPr>
        <w:pStyle w:val="ListBullet"/>
        <w:numPr>
          <w:ilvl w:val="0"/>
          <w:numId w:val="0"/>
        </w:numPr>
        <w:spacing w:before="0" w:after="0"/>
      </w:pPr>
    </w:p>
    <w:sectPr w:rsidR="00E812FB" w:rsidSect="00132E80">
      <w:headerReference w:type="default" r:id="rId18"/>
      <w:footerReference w:type="even" r:id="rId19"/>
      <w:footerReference w:type="default" r:id="rId20"/>
      <w:pgSz w:w="11906" w:h="16838"/>
      <w:pgMar w:top="899" w:right="1286" w:bottom="899"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14F" w:rsidRDefault="004E714F">
      <w:r>
        <w:separator/>
      </w:r>
    </w:p>
  </w:endnote>
  <w:endnote w:type="continuationSeparator" w:id="0">
    <w:p w:rsidR="004E714F" w:rsidRDefault="004E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mbria"/>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915" w:rsidRDefault="007B5915" w:rsidP="001E11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5915" w:rsidRDefault="007B5915" w:rsidP="001E11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915" w:rsidRDefault="007B5915" w:rsidP="001E1169">
    <w:pPr>
      <w:pStyle w:val="Footer"/>
      <w:ind w:left="1588"/>
      <w:jc w:val="right"/>
      <w:rPr>
        <w:rFonts w:ascii="Arial" w:hAnsi="Arial" w:cs="Arial"/>
        <w:color w:val="808080"/>
        <w:sz w:val="16"/>
        <w:szCs w:val="16"/>
      </w:rPr>
    </w:pPr>
  </w:p>
  <w:p w:rsidR="007B5915" w:rsidRPr="002110CA" w:rsidRDefault="007B5915" w:rsidP="001E1169">
    <w:pPr>
      <w:pStyle w:val="Footer"/>
      <w:ind w:left="1588"/>
      <w:jc w:val="right"/>
      <w:rPr>
        <w:rFonts w:ascii="Arial" w:hAnsi="Arial" w:cs="Arial"/>
        <w:color w:val="808080"/>
        <w:sz w:val="16"/>
        <w:szCs w:val="16"/>
      </w:rPr>
    </w:pPr>
    <w:r w:rsidRPr="002110CA">
      <w:rPr>
        <w:rFonts w:ascii="Arial" w:hAnsi="Arial" w:cs="Arial"/>
        <w:color w:val="808080"/>
        <w:sz w:val="16"/>
        <w:szCs w:val="16"/>
      </w:rPr>
      <w:t xml:space="preserve">Page </w:t>
    </w:r>
    <w:r w:rsidRPr="002110CA">
      <w:rPr>
        <w:rStyle w:val="PageNumber"/>
        <w:rFonts w:ascii="Arial" w:hAnsi="Arial" w:cs="Arial"/>
        <w:color w:val="808080"/>
        <w:sz w:val="16"/>
        <w:szCs w:val="16"/>
      </w:rPr>
      <w:fldChar w:fldCharType="begin"/>
    </w:r>
    <w:r w:rsidRPr="002110CA">
      <w:rPr>
        <w:rStyle w:val="PageNumber"/>
        <w:rFonts w:ascii="Arial" w:hAnsi="Arial" w:cs="Arial"/>
        <w:color w:val="808080"/>
        <w:sz w:val="16"/>
        <w:szCs w:val="16"/>
      </w:rPr>
      <w:instrText xml:space="preserve"> PAGE </w:instrText>
    </w:r>
    <w:r w:rsidRPr="002110CA">
      <w:rPr>
        <w:rStyle w:val="PageNumber"/>
        <w:rFonts w:ascii="Arial" w:hAnsi="Arial" w:cs="Arial"/>
        <w:color w:val="808080"/>
        <w:sz w:val="16"/>
        <w:szCs w:val="16"/>
      </w:rPr>
      <w:fldChar w:fldCharType="separate"/>
    </w:r>
    <w:r w:rsidR="00E0745B">
      <w:rPr>
        <w:rStyle w:val="PageNumber"/>
        <w:rFonts w:ascii="Arial" w:hAnsi="Arial" w:cs="Arial"/>
        <w:noProof/>
        <w:color w:val="808080"/>
        <w:sz w:val="16"/>
        <w:szCs w:val="16"/>
      </w:rPr>
      <w:t>1</w:t>
    </w:r>
    <w:r w:rsidRPr="002110CA">
      <w:rPr>
        <w:rStyle w:val="PageNumber"/>
        <w:rFonts w:ascii="Arial" w:hAnsi="Arial" w:cs="Arial"/>
        <w:color w:val="808080"/>
        <w:sz w:val="16"/>
        <w:szCs w:val="16"/>
      </w:rPr>
      <w:fldChar w:fldCharType="end"/>
    </w:r>
    <w:r w:rsidRPr="002110CA">
      <w:rPr>
        <w:rStyle w:val="PageNumber"/>
        <w:rFonts w:ascii="Arial" w:hAnsi="Arial" w:cs="Arial"/>
        <w:color w:val="808080"/>
        <w:sz w:val="16"/>
        <w:szCs w:val="16"/>
      </w:rPr>
      <w:t xml:space="preserve"> of </w:t>
    </w:r>
    <w:r w:rsidRPr="002110CA">
      <w:rPr>
        <w:rStyle w:val="PageNumber"/>
        <w:rFonts w:ascii="Arial" w:hAnsi="Arial" w:cs="Arial"/>
        <w:color w:val="808080"/>
        <w:sz w:val="16"/>
        <w:szCs w:val="16"/>
      </w:rPr>
      <w:fldChar w:fldCharType="begin"/>
    </w:r>
    <w:r w:rsidRPr="002110CA">
      <w:rPr>
        <w:rStyle w:val="PageNumber"/>
        <w:rFonts w:ascii="Arial" w:hAnsi="Arial" w:cs="Arial"/>
        <w:color w:val="808080"/>
        <w:sz w:val="16"/>
        <w:szCs w:val="16"/>
      </w:rPr>
      <w:instrText xml:space="preserve"> NUMPAGES </w:instrText>
    </w:r>
    <w:r w:rsidRPr="002110CA">
      <w:rPr>
        <w:rStyle w:val="PageNumber"/>
        <w:rFonts w:ascii="Arial" w:hAnsi="Arial" w:cs="Arial"/>
        <w:color w:val="808080"/>
        <w:sz w:val="16"/>
        <w:szCs w:val="16"/>
      </w:rPr>
      <w:fldChar w:fldCharType="separate"/>
    </w:r>
    <w:r w:rsidR="00E0745B">
      <w:rPr>
        <w:rStyle w:val="PageNumber"/>
        <w:rFonts w:ascii="Arial" w:hAnsi="Arial" w:cs="Arial"/>
        <w:noProof/>
        <w:color w:val="808080"/>
        <w:sz w:val="16"/>
        <w:szCs w:val="16"/>
      </w:rPr>
      <w:t>26</w:t>
    </w:r>
    <w:r w:rsidRPr="002110CA">
      <w:rPr>
        <w:rStyle w:val="PageNumber"/>
        <w:rFonts w:ascii="Arial" w:hAnsi="Arial" w:cs="Arial"/>
        <w:color w:val="808080"/>
        <w:sz w:val="16"/>
        <w:szCs w:val="16"/>
      </w:rPr>
      <w:fldChar w:fldCharType="end"/>
    </w:r>
  </w:p>
  <w:p w:rsidR="007B5915" w:rsidRDefault="007B5915" w:rsidP="001E11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14F" w:rsidRDefault="004E714F">
      <w:r>
        <w:separator/>
      </w:r>
    </w:p>
  </w:footnote>
  <w:footnote w:type="continuationSeparator" w:id="0">
    <w:p w:rsidR="004E714F" w:rsidRDefault="004E7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915" w:rsidRDefault="007B5915" w:rsidP="00147EDC">
    <w:pPr>
      <w:pStyle w:val="Header"/>
    </w:pPr>
  </w:p>
  <w:p w:rsidR="007B5915" w:rsidRPr="008839AE" w:rsidRDefault="007B5915" w:rsidP="000A777E">
    <w:pPr>
      <w:autoSpaceDE w:val="0"/>
      <w:autoSpaceDN w:val="0"/>
      <w:adjustRightInd w:val="0"/>
      <w:jc w:val="center"/>
      <w:rPr>
        <w:rFonts w:ascii="Helvetica" w:hAnsi="Helvetica" w:cs="Helvetica"/>
        <w:bCs/>
        <w:color w:val="7F7F7F"/>
        <w:sz w:val="16"/>
        <w:lang w:val="en-US" w:eastAsia="en-US"/>
      </w:rPr>
    </w:pPr>
    <w:r w:rsidRPr="008839AE">
      <w:rPr>
        <w:color w:val="7F7F7F"/>
        <w:sz w:val="16"/>
      </w:rPr>
      <w:tab/>
    </w:r>
  </w:p>
  <w:p w:rsidR="007B5915" w:rsidRPr="0066509E" w:rsidRDefault="007B5915" w:rsidP="001E1169">
    <w:pPr>
      <w:pStyle w:val="Header"/>
      <w:jc w:val="right"/>
      <w:rPr>
        <w:rFonts w:ascii="Calibri" w:hAnsi="Calibri"/>
        <w:color w:val="A6A6A6"/>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032863C"/>
    <w:lvl w:ilvl="0">
      <w:start w:val="1"/>
      <w:numFmt w:val="decimal"/>
      <w:pStyle w:val="ListNumber"/>
      <w:lvlText w:val="%1."/>
      <w:lvlJc w:val="left"/>
      <w:pPr>
        <w:tabs>
          <w:tab w:val="num" w:pos="567"/>
        </w:tabs>
        <w:ind w:left="567" w:hanging="567"/>
      </w:pPr>
      <w:rPr>
        <w:rFonts w:hint="default"/>
      </w:rPr>
    </w:lvl>
  </w:abstractNum>
  <w:abstractNum w:abstractNumId="1" w15:restartNumberingAfterBreak="0">
    <w:nsid w:val="02786276"/>
    <w:multiLevelType w:val="hybridMultilevel"/>
    <w:tmpl w:val="D3342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0C7554"/>
    <w:multiLevelType w:val="hybridMultilevel"/>
    <w:tmpl w:val="D8DABB8C"/>
    <w:lvl w:ilvl="0" w:tplc="0C090001">
      <w:start w:val="1"/>
      <w:numFmt w:val="bullet"/>
      <w:lvlText w:val=""/>
      <w:lvlJc w:val="left"/>
      <w:pPr>
        <w:ind w:left="799" w:hanging="360"/>
      </w:pPr>
      <w:rPr>
        <w:rFonts w:ascii="Symbol" w:hAnsi="Symbol"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3" w15:restartNumberingAfterBreak="0">
    <w:nsid w:val="051D4F08"/>
    <w:multiLevelType w:val="hybridMultilevel"/>
    <w:tmpl w:val="43A2217A"/>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5D3328F"/>
    <w:multiLevelType w:val="multilevel"/>
    <w:tmpl w:val="F9DC263E"/>
    <w:lvl w:ilvl="0">
      <w:start w:val="1"/>
      <w:numFmt w:val="decimal"/>
      <w:pStyle w:val="Heading1"/>
      <w:lvlText w:val="%1"/>
      <w:lvlJc w:val="left"/>
      <w:pPr>
        <w:tabs>
          <w:tab w:val="num" w:pos="851"/>
        </w:tabs>
        <w:ind w:left="851" w:hanging="851"/>
      </w:pPr>
      <w:rPr>
        <w:rFonts w:cs="Times New Roman" w:hint="default"/>
      </w:rPr>
    </w:lvl>
    <w:lvl w:ilvl="1">
      <w:start w:val="1"/>
      <w:numFmt w:val="decimal"/>
      <w:pStyle w:val="Heading2"/>
      <w:lvlText w:val="%1.%2"/>
      <w:lvlJc w:val="left"/>
      <w:pPr>
        <w:tabs>
          <w:tab w:val="num" w:pos="851"/>
        </w:tabs>
        <w:ind w:left="851" w:hanging="851"/>
      </w:pPr>
      <w:rPr>
        <w:rFonts w:cs="Times New Roman" w:hint="default"/>
      </w:rPr>
    </w:lvl>
    <w:lvl w:ilvl="2">
      <w:start w:val="1"/>
      <w:numFmt w:val="decimal"/>
      <w:pStyle w:val="Heading3"/>
      <w:lvlText w:val="%1.%2.%3"/>
      <w:lvlJc w:val="left"/>
      <w:pPr>
        <w:tabs>
          <w:tab w:val="num" w:pos="851"/>
        </w:tabs>
        <w:ind w:left="851" w:hanging="851"/>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5" w15:restartNumberingAfterBreak="0">
    <w:nsid w:val="08EA1C7F"/>
    <w:multiLevelType w:val="hybridMultilevel"/>
    <w:tmpl w:val="645CA638"/>
    <w:lvl w:ilvl="0" w:tplc="8D92A68A">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A482F85"/>
    <w:multiLevelType w:val="hybridMultilevel"/>
    <w:tmpl w:val="70DAB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790"/>
    <w:multiLevelType w:val="hybridMultilevel"/>
    <w:tmpl w:val="D884F5B0"/>
    <w:lvl w:ilvl="0" w:tplc="95E2ADC4">
      <w:start w:val="1"/>
      <w:numFmt w:val="decimal"/>
      <w:lvlText w:val="%1."/>
      <w:lvlJc w:val="left"/>
      <w:pPr>
        <w:ind w:left="-652" w:hanging="360"/>
      </w:pPr>
    </w:lvl>
    <w:lvl w:ilvl="1" w:tplc="0C090019">
      <w:start w:val="1"/>
      <w:numFmt w:val="lowerLetter"/>
      <w:lvlText w:val="%2."/>
      <w:lvlJc w:val="left"/>
      <w:pPr>
        <w:ind w:left="68" w:hanging="360"/>
      </w:pPr>
    </w:lvl>
    <w:lvl w:ilvl="2" w:tplc="0C09001B">
      <w:start w:val="1"/>
      <w:numFmt w:val="lowerRoman"/>
      <w:lvlText w:val="%3."/>
      <w:lvlJc w:val="right"/>
      <w:pPr>
        <w:ind w:left="788" w:hanging="180"/>
      </w:pPr>
    </w:lvl>
    <w:lvl w:ilvl="3" w:tplc="0C09000F">
      <w:start w:val="1"/>
      <w:numFmt w:val="decimal"/>
      <w:lvlText w:val="%4."/>
      <w:lvlJc w:val="left"/>
      <w:pPr>
        <w:ind w:left="1508" w:hanging="360"/>
      </w:pPr>
    </w:lvl>
    <w:lvl w:ilvl="4" w:tplc="0C090019">
      <w:start w:val="1"/>
      <w:numFmt w:val="lowerLetter"/>
      <w:lvlText w:val="%5."/>
      <w:lvlJc w:val="left"/>
      <w:pPr>
        <w:ind w:left="2228" w:hanging="360"/>
      </w:pPr>
    </w:lvl>
    <w:lvl w:ilvl="5" w:tplc="0C09001B">
      <w:start w:val="1"/>
      <w:numFmt w:val="lowerRoman"/>
      <w:lvlText w:val="%6."/>
      <w:lvlJc w:val="right"/>
      <w:pPr>
        <w:ind w:left="2948" w:hanging="180"/>
      </w:pPr>
    </w:lvl>
    <w:lvl w:ilvl="6" w:tplc="0C09000F">
      <w:start w:val="1"/>
      <w:numFmt w:val="decimal"/>
      <w:lvlText w:val="%7."/>
      <w:lvlJc w:val="left"/>
      <w:pPr>
        <w:ind w:left="3668" w:hanging="360"/>
      </w:pPr>
    </w:lvl>
    <w:lvl w:ilvl="7" w:tplc="0C090019">
      <w:start w:val="1"/>
      <w:numFmt w:val="lowerLetter"/>
      <w:lvlText w:val="%8."/>
      <w:lvlJc w:val="left"/>
      <w:pPr>
        <w:ind w:left="4388" w:hanging="360"/>
      </w:pPr>
    </w:lvl>
    <w:lvl w:ilvl="8" w:tplc="0C09001B">
      <w:start w:val="1"/>
      <w:numFmt w:val="lowerRoman"/>
      <w:lvlText w:val="%9."/>
      <w:lvlJc w:val="right"/>
      <w:pPr>
        <w:ind w:left="5108" w:hanging="180"/>
      </w:pPr>
    </w:lvl>
  </w:abstractNum>
  <w:abstractNum w:abstractNumId="8" w15:restartNumberingAfterBreak="0">
    <w:nsid w:val="18C44FA9"/>
    <w:multiLevelType w:val="hybridMultilevel"/>
    <w:tmpl w:val="BA224152"/>
    <w:lvl w:ilvl="0" w:tplc="0C090001">
      <w:start w:val="1"/>
      <w:numFmt w:val="bullet"/>
      <w:lvlText w:val=""/>
      <w:lvlJc w:val="left"/>
      <w:pPr>
        <w:ind w:left="1507" w:hanging="360"/>
      </w:pPr>
      <w:rPr>
        <w:rFonts w:ascii="Symbol" w:hAnsi="Symbol" w:hint="default"/>
      </w:rPr>
    </w:lvl>
    <w:lvl w:ilvl="1" w:tplc="0C090003" w:tentative="1">
      <w:start w:val="1"/>
      <w:numFmt w:val="bullet"/>
      <w:lvlText w:val="o"/>
      <w:lvlJc w:val="left"/>
      <w:pPr>
        <w:ind w:left="2227" w:hanging="360"/>
      </w:pPr>
      <w:rPr>
        <w:rFonts w:ascii="Courier New" w:hAnsi="Courier New" w:cs="Courier New" w:hint="default"/>
      </w:rPr>
    </w:lvl>
    <w:lvl w:ilvl="2" w:tplc="0C090005" w:tentative="1">
      <w:start w:val="1"/>
      <w:numFmt w:val="bullet"/>
      <w:lvlText w:val=""/>
      <w:lvlJc w:val="left"/>
      <w:pPr>
        <w:ind w:left="2947" w:hanging="360"/>
      </w:pPr>
      <w:rPr>
        <w:rFonts w:ascii="Wingdings" w:hAnsi="Wingdings" w:hint="default"/>
      </w:rPr>
    </w:lvl>
    <w:lvl w:ilvl="3" w:tplc="0C090001" w:tentative="1">
      <w:start w:val="1"/>
      <w:numFmt w:val="bullet"/>
      <w:lvlText w:val=""/>
      <w:lvlJc w:val="left"/>
      <w:pPr>
        <w:ind w:left="3667" w:hanging="360"/>
      </w:pPr>
      <w:rPr>
        <w:rFonts w:ascii="Symbol" w:hAnsi="Symbol" w:hint="default"/>
      </w:rPr>
    </w:lvl>
    <w:lvl w:ilvl="4" w:tplc="0C090003" w:tentative="1">
      <w:start w:val="1"/>
      <w:numFmt w:val="bullet"/>
      <w:lvlText w:val="o"/>
      <w:lvlJc w:val="left"/>
      <w:pPr>
        <w:ind w:left="4387" w:hanging="360"/>
      </w:pPr>
      <w:rPr>
        <w:rFonts w:ascii="Courier New" w:hAnsi="Courier New" w:cs="Courier New" w:hint="default"/>
      </w:rPr>
    </w:lvl>
    <w:lvl w:ilvl="5" w:tplc="0C090005" w:tentative="1">
      <w:start w:val="1"/>
      <w:numFmt w:val="bullet"/>
      <w:lvlText w:val=""/>
      <w:lvlJc w:val="left"/>
      <w:pPr>
        <w:ind w:left="5107" w:hanging="360"/>
      </w:pPr>
      <w:rPr>
        <w:rFonts w:ascii="Wingdings" w:hAnsi="Wingdings" w:hint="default"/>
      </w:rPr>
    </w:lvl>
    <w:lvl w:ilvl="6" w:tplc="0C090001" w:tentative="1">
      <w:start w:val="1"/>
      <w:numFmt w:val="bullet"/>
      <w:lvlText w:val=""/>
      <w:lvlJc w:val="left"/>
      <w:pPr>
        <w:ind w:left="5827" w:hanging="360"/>
      </w:pPr>
      <w:rPr>
        <w:rFonts w:ascii="Symbol" w:hAnsi="Symbol" w:hint="default"/>
      </w:rPr>
    </w:lvl>
    <w:lvl w:ilvl="7" w:tplc="0C090003" w:tentative="1">
      <w:start w:val="1"/>
      <w:numFmt w:val="bullet"/>
      <w:lvlText w:val="o"/>
      <w:lvlJc w:val="left"/>
      <w:pPr>
        <w:ind w:left="6547" w:hanging="360"/>
      </w:pPr>
      <w:rPr>
        <w:rFonts w:ascii="Courier New" w:hAnsi="Courier New" w:cs="Courier New" w:hint="default"/>
      </w:rPr>
    </w:lvl>
    <w:lvl w:ilvl="8" w:tplc="0C090005" w:tentative="1">
      <w:start w:val="1"/>
      <w:numFmt w:val="bullet"/>
      <w:lvlText w:val=""/>
      <w:lvlJc w:val="left"/>
      <w:pPr>
        <w:ind w:left="7267" w:hanging="360"/>
      </w:pPr>
      <w:rPr>
        <w:rFonts w:ascii="Wingdings" w:hAnsi="Wingdings" w:hint="default"/>
      </w:rPr>
    </w:lvl>
  </w:abstractNum>
  <w:abstractNum w:abstractNumId="9" w15:restartNumberingAfterBreak="0">
    <w:nsid w:val="20B44874"/>
    <w:multiLevelType w:val="hybridMultilevel"/>
    <w:tmpl w:val="B6E8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C56560"/>
    <w:multiLevelType w:val="hybridMultilevel"/>
    <w:tmpl w:val="FD1E16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3A101A"/>
    <w:multiLevelType w:val="hybridMultilevel"/>
    <w:tmpl w:val="C0564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DAA10E3"/>
    <w:multiLevelType w:val="hybridMultilevel"/>
    <w:tmpl w:val="645CA638"/>
    <w:lvl w:ilvl="0" w:tplc="8D92A68A">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2FF91B8D"/>
    <w:multiLevelType w:val="hybridMultilevel"/>
    <w:tmpl w:val="65D64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532385"/>
    <w:multiLevelType w:val="hybridMultilevel"/>
    <w:tmpl w:val="C1C06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087065"/>
    <w:multiLevelType w:val="hybridMultilevel"/>
    <w:tmpl w:val="63DA3A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386A7725"/>
    <w:multiLevelType w:val="hybridMultilevel"/>
    <w:tmpl w:val="0E5E79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A743F24"/>
    <w:multiLevelType w:val="hybridMultilevel"/>
    <w:tmpl w:val="F86E49D8"/>
    <w:lvl w:ilvl="0" w:tplc="0C09000F">
      <w:start w:val="1"/>
      <w:numFmt w:val="decimal"/>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8" w15:restartNumberingAfterBreak="0">
    <w:nsid w:val="3C0F412D"/>
    <w:multiLevelType w:val="hybridMultilevel"/>
    <w:tmpl w:val="91F882A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EB44228"/>
    <w:multiLevelType w:val="hybridMultilevel"/>
    <w:tmpl w:val="57C21A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B666F5"/>
    <w:multiLevelType w:val="hybridMultilevel"/>
    <w:tmpl w:val="8138AC1C"/>
    <w:lvl w:ilvl="0" w:tplc="C914BA88">
      <w:start w:val="1"/>
      <w:numFmt w:val="decimal"/>
      <w:lvlText w:val="%1."/>
      <w:lvlJc w:val="left"/>
      <w:pPr>
        <w:ind w:left="556" w:hanging="360"/>
      </w:pPr>
      <w:rPr>
        <w:rFonts w:hint="default"/>
      </w:rPr>
    </w:lvl>
    <w:lvl w:ilvl="1" w:tplc="0C090019" w:tentative="1">
      <w:start w:val="1"/>
      <w:numFmt w:val="lowerLetter"/>
      <w:lvlText w:val="%2."/>
      <w:lvlJc w:val="left"/>
      <w:pPr>
        <w:ind w:left="1276" w:hanging="360"/>
      </w:pPr>
    </w:lvl>
    <w:lvl w:ilvl="2" w:tplc="0C09001B" w:tentative="1">
      <w:start w:val="1"/>
      <w:numFmt w:val="lowerRoman"/>
      <w:lvlText w:val="%3."/>
      <w:lvlJc w:val="right"/>
      <w:pPr>
        <w:ind w:left="1996" w:hanging="180"/>
      </w:pPr>
    </w:lvl>
    <w:lvl w:ilvl="3" w:tplc="0C09000F" w:tentative="1">
      <w:start w:val="1"/>
      <w:numFmt w:val="decimal"/>
      <w:lvlText w:val="%4."/>
      <w:lvlJc w:val="left"/>
      <w:pPr>
        <w:ind w:left="2716" w:hanging="360"/>
      </w:pPr>
    </w:lvl>
    <w:lvl w:ilvl="4" w:tplc="0C090019" w:tentative="1">
      <w:start w:val="1"/>
      <w:numFmt w:val="lowerLetter"/>
      <w:lvlText w:val="%5."/>
      <w:lvlJc w:val="left"/>
      <w:pPr>
        <w:ind w:left="3436" w:hanging="360"/>
      </w:pPr>
    </w:lvl>
    <w:lvl w:ilvl="5" w:tplc="0C09001B" w:tentative="1">
      <w:start w:val="1"/>
      <w:numFmt w:val="lowerRoman"/>
      <w:lvlText w:val="%6."/>
      <w:lvlJc w:val="right"/>
      <w:pPr>
        <w:ind w:left="4156" w:hanging="180"/>
      </w:pPr>
    </w:lvl>
    <w:lvl w:ilvl="6" w:tplc="0C09000F" w:tentative="1">
      <w:start w:val="1"/>
      <w:numFmt w:val="decimal"/>
      <w:lvlText w:val="%7."/>
      <w:lvlJc w:val="left"/>
      <w:pPr>
        <w:ind w:left="4876" w:hanging="360"/>
      </w:pPr>
    </w:lvl>
    <w:lvl w:ilvl="7" w:tplc="0C090019" w:tentative="1">
      <w:start w:val="1"/>
      <w:numFmt w:val="lowerLetter"/>
      <w:lvlText w:val="%8."/>
      <w:lvlJc w:val="left"/>
      <w:pPr>
        <w:ind w:left="5596" w:hanging="360"/>
      </w:pPr>
    </w:lvl>
    <w:lvl w:ilvl="8" w:tplc="0C09001B" w:tentative="1">
      <w:start w:val="1"/>
      <w:numFmt w:val="lowerRoman"/>
      <w:lvlText w:val="%9."/>
      <w:lvlJc w:val="right"/>
      <w:pPr>
        <w:ind w:left="6316" w:hanging="180"/>
      </w:pPr>
    </w:lvl>
  </w:abstractNum>
  <w:abstractNum w:abstractNumId="21" w15:restartNumberingAfterBreak="0">
    <w:nsid w:val="44496302"/>
    <w:multiLevelType w:val="hybridMultilevel"/>
    <w:tmpl w:val="4310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EA7D72"/>
    <w:multiLevelType w:val="hybridMultilevel"/>
    <w:tmpl w:val="B492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237859"/>
    <w:multiLevelType w:val="hybridMultilevel"/>
    <w:tmpl w:val="87C8A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9217C3"/>
    <w:multiLevelType w:val="hybridMultilevel"/>
    <w:tmpl w:val="90825B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4B6475BE"/>
    <w:multiLevelType w:val="hybridMultilevel"/>
    <w:tmpl w:val="6AD298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023D34"/>
    <w:multiLevelType w:val="hybridMultilevel"/>
    <w:tmpl w:val="9EBE8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CF52E6"/>
    <w:multiLevelType w:val="hybridMultilevel"/>
    <w:tmpl w:val="155E3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29697F"/>
    <w:multiLevelType w:val="multilevel"/>
    <w:tmpl w:val="A61E519C"/>
    <w:lvl w:ilvl="0">
      <w:start w:val="1"/>
      <w:numFmt w:val="bullet"/>
      <w:pStyle w:val="Bullet1"/>
      <w:lvlText w:val=""/>
      <w:lvlJc w:val="left"/>
      <w:pPr>
        <w:tabs>
          <w:tab w:val="num" w:pos="357"/>
        </w:tabs>
        <w:ind w:left="357" w:hanging="357"/>
      </w:pPr>
      <w:rPr>
        <w:rFonts w:ascii="Wingdings" w:hAnsi="Wingdings"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65930B61"/>
    <w:multiLevelType w:val="hybridMultilevel"/>
    <w:tmpl w:val="6354FE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67684A86"/>
    <w:multiLevelType w:val="hybridMultilevel"/>
    <w:tmpl w:val="E30E19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8F6839"/>
    <w:multiLevelType w:val="hybridMultilevel"/>
    <w:tmpl w:val="2A0C5AA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746D3CCC"/>
    <w:multiLevelType w:val="hybridMultilevel"/>
    <w:tmpl w:val="1D0EFF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5AA4A26"/>
    <w:multiLevelType w:val="multilevel"/>
    <w:tmpl w:val="4822A9DC"/>
    <w:lvl w:ilvl="0">
      <w:start w:val="1"/>
      <w:numFmt w:val="decimal"/>
      <w:lvlText w:val="%1."/>
      <w:lvlJc w:val="left"/>
      <w:pPr>
        <w:ind w:left="360" w:hanging="360"/>
      </w:pPr>
      <w:rPr>
        <w:rFonts w:hint="default"/>
        <w:b/>
      </w:rPr>
    </w:lvl>
    <w:lvl w:ilvl="1">
      <w:start w:val="1"/>
      <w:numFmt w:val="decimal"/>
      <w:isLgl/>
      <w:lvlText w:val="%1.%2"/>
      <w:lvlJc w:val="left"/>
      <w:pPr>
        <w:ind w:left="383" w:hanging="38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6197C83"/>
    <w:multiLevelType w:val="hybridMultilevel"/>
    <w:tmpl w:val="CEA4FB9C"/>
    <w:lvl w:ilvl="0" w:tplc="FFFFFFFF">
      <w:start w:val="1"/>
      <w:numFmt w:val="bullet"/>
      <w:pStyle w:val="ListBullet"/>
      <w:lvlText w:val=""/>
      <w:lvlJc w:val="left"/>
      <w:pPr>
        <w:tabs>
          <w:tab w:val="num" w:pos="360"/>
        </w:tabs>
        <w:ind w:left="360" w:hanging="360"/>
      </w:pPr>
      <w:rPr>
        <w:rFonts w:ascii="Wingdings" w:hAnsi="Wingdings" w:hint="default"/>
      </w:rPr>
    </w:lvl>
    <w:lvl w:ilvl="1" w:tplc="FFFFFFFF">
      <w:start w:val="30"/>
      <w:numFmt w:val="bullet"/>
      <w:lvlText w:val="-"/>
      <w:lvlJc w:val="left"/>
      <w:pPr>
        <w:tabs>
          <w:tab w:val="num" w:pos="1440"/>
        </w:tabs>
        <w:ind w:left="1440" w:hanging="360"/>
      </w:pPr>
      <w:rPr>
        <w:rFonts w:ascii="Univers 45 Light" w:eastAsia="Times New Roman" w:hAnsi="Univers 45 Light" w:hint="default"/>
      </w:rPr>
    </w:lvl>
    <w:lvl w:ilvl="2" w:tplc="0C090005">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8507E1"/>
    <w:multiLevelType w:val="hybridMultilevel"/>
    <w:tmpl w:val="D124FE10"/>
    <w:lvl w:ilvl="0" w:tplc="0C090001">
      <w:start w:val="1"/>
      <w:numFmt w:val="bullet"/>
      <w:lvlText w:val=""/>
      <w:lvlJc w:val="left"/>
      <w:pPr>
        <w:ind w:left="799" w:hanging="360"/>
      </w:pPr>
      <w:rPr>
        <w:rFonts w:ascii="Symbol" w:hAnsi="Symbol"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36" w15:restartNumberingAfterBreak="0">
    <w:nsid w:val="7DB60ABE"/>
    <w:multiLevelType w:val="hybridMultilevel"/>
    <w:tmpl w:val="7896B45A"/>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4"/>
  </w:num>
  <w:num w:numId="2">
    <w:abstractNumId w:val="34"/>
  </w:num>
  <w:num w:numId="3">
    <w:abstractNumId w:val="28"/>
  </w:num>
  <w:num w:numId="4">
    <w:abstractNumId w:val="0"/>
  </w:num>
  <w:num w:numId="5">
    <w:abstractNumId w:val="33"/>
  </w:num>
  <w:num w:numId="6">
    <w:abstractNumId w:val="1"/>
  </w:num>
  <w:num w:numId="7">
    <w:abstractNumId w:val="9"/>
  </w:num>
  <w:num w:numId="8">
    <w:abstractNumId w:val="12"/>
  </w:num>
  <w:num w:numId="9">
    <w:abstractNumId w:val="5"/>
  </w:num>
  <w:num w:numId="10">
    <w:abstractNumId w:val="13"/>
  </w:num>
  <w:num w:numId="11">
    <w:abstractNumId w:val="36"/>
  </w:num>
  <w:num w:numId="12">
    <w:abstractNumId w:val="32"/>
  </w:num>
  <w:num w:numId="13">
    <w:abstractNumId w:val="18"/>
  </w:num>
  <w:num w:numId="14">
    <w:abstractNumId w:val="3"/>
  </w:num>
  <w:num w:numId="15">
    <w:abstractNumId w:val="22"/>
  </w:num>
  <w:num w:numId="16">
    <w:abstractNumId w:val="8"/>
  </w:num>
  <w:num w:numId="17">
    <w:abstractNumId w:val="29"/>
  </w:num>
  <w:num w:numId="18">
    <w:abstractNumId w:val="24"/>
  </w:num>
  <w:num w:numId="19">
    <w:abstractNumId w:val="31"/>
  </w:num>
  <w:num w:numId="20">
    <w:abstractNumId w:val="19"/>
  </w:num>
  <w:num w:numId="21">
    <w:abstractNumId w:val="6"/>
  </w:num>
  <w:num w:numId="22">
    <w:abstractNumId w:val="21"/>
  </w:num>
  <w:num w:numId="23">
    <w:abstractNumId w:val="15"/>
  </w:num>
  <w:num w:numId="24">
    <w:abstractNumId w:val="2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11"/>
  </w:num>
  <w:num w:numId="28">
    <w:abstractNumId w:val="30"/>
  </w:num>
  <w:num w:numId="29">
    <w:abstractNumId w:val="20"/>
  </w:num>
  <w:num w:numId="30">
    <w:abstractNumId w:val="25"/>
  </w:num>
  <w:num w:numId="31">
    <w:abstractNumId w:val="16"/>
  </w:num>
  <w:num w:numId="32">
    <w:abstractNumId w:val="27"/>
  </w:num>
  <w:num w:numId="33">
    <w:abstractNumId w:val="2"/>
  </w:num>
  <w:num w:numId="34">
    <w:abstractNumId w:val="35"/>
  </w:num>
  <w:num w:numId="35">
    <w:abstractNumId w:val="26"/>
  </w:num>
  <w:num w:numId="36">
    <w:abstractNumId w:val="10"/>
  </w:num>
  <w:num w:numId="3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ED3"/>
    <w:rsid w:val="000000AB"/>
    <w:rsid w:val="000015DA"/>
    <w:rsid w:val="00001D21"/>
    <w:rsid w:val="00002CD6"/>
    <w:rsid w:val="0000333E"/>
    <w:rsid w:val="000062CE"/>
    <w:rsid w:val="00007E43"/>
    <w:rsid w:val="0001064D"/>
    <w:rsid w:val="000112B5"/>
    <w:rsid w:val="00011411"/>
    <w:rsid w:val="000115FB"/>
    <w:rsid w:val="00012C90"/>
    <w:rsid w:val="00013860"/>
    <w:rsid w:val="000138BF"/>
    <w:rsid w:val="00013B26"/>
    <w:rsid w:val="00014166"/>
    <w:rsid w:val="000145A9"/>
    <w:rsid w:val="000147B8"/>
    <w:rsid w:val="00015339"/>
    <w:rsid w:val="000167DE"/>
    <w:rsid w:val="0002004D"/>
    <w:rsid w:val="00021118"/>
    <w:rsid w:val="00023FEB"/>
    <w:rsid w:val="00024319"/>
    <w:rsid w:val="0002574C"/>
    <w:rsid w:val="00026100"/>
    <w:rsid w:val="0002648D"/>
    <w:rsid w:val="00027533"/>
    <w:rsid w:val="00027895"/>
    <w:rsid w:val="00030EC3"/>
    <w:rsid w:val="00031122"/>
    <w:rsid w:val="000348E1"/>
    <w:rsid w:val="00035981"/>
    <w:rsid w:val="00036B0A"/>
    <w:rsid w:val="00037BCF"/>
    <w:rsid w:val="00042594"/>
    <w:rsid w:val="000428C4"/>
    <w:rsid w:val="000439C7"/>
    <w:rsid w:val="00044221"/>
    <w:rsid w:val="000457B0"/>
    <w:rsid w:val="000459D3"/>
    <w:rsid w:val="00045D95"/>
    <w:rsid w:val="00046FA8"/>
    <w:rsid w:val="00052168"/>
    <w:rsid w:val="00054332"/>
    <w:rsid w:val="0005453D"/>
    <w:rsid w:val="00054D42"/>
    <w:rsid w:val="00055764"/>
    <w:rsid w:val="000559E8"/>
    <w:rsid w:val="00055CD9"/>
    <w:rsid w:val="00055D8D"/>
    <w:rsid w:val="00055FB9"/>
    <w:rsid w:val="0005626E"/>
    <w:rsid w:val="00056C98"/>
    <w:rsid w:val="000611FF"/>
    <w:rsid w:val="00062B2E"/>
    <w:rsid w:val="00062B85"/>
    <w:rsid w:val="00064145"/>
    <w:rsid w:val="0006428E"/>
    <w:rsid w:val="0006465D"/>
    <w:rsid w:val="00064C09"/>
    <w:rsid w:val="00065432"/>
    <w:rsid w:val="00066295"/>
    <w:rsid w:val="00066A37"/>
    <w:rsid w:val="00066EAA"/>
    <w:rsid w:val="000678F9"/>
    <w:rsid w:val="000705DE"/>
    <w:rsid w:val="00072F7D"/>
    <w:rsid w:val="000735C1"/>
    <w:rsid w:val="000735DF"/>
    <w:rsid w:val="000741D5"/>
    <w:rsid w:val="0007420E"/>
    <w:rsid w:val="00075F39"/>
    <w:rsid w:val="000766A2"/>
    <w:rsid w:val="000771B0"/>
    <w:rsid w:val="00077E5F"/>
    <w:rsid w:val="00082B48"/>
    <w:rsid w:val="000837EE"/>
    <w:rsid w:val="00084489"/>
    <w:rsid w:val="00084711"/>
    <w:rsid w:val="000847D1"/>
    <w:rsid w:val="00085285"/>
    <w:rsid w:val="00085B73"/>
    <w:rsid w:val="0008608F"/>
    <w:rsid w:val="000866C7"/>
    <w:rsid w:val="00087C01"/>
    <w:rsid w:val="0009234B"/>
    <w:rsid w:val="0009247C"/>
    <w:rsid w:val="0009286A"/>
    <w:rsid w:val="000928C7"/>
    <w:rsid w:val="00092A81"/>
    <w:rsid w:val="00093069"/>
    <w:rsid w:val="0009432B"/>
    <w:rsid w:val="000948E7"/>
    <w:rsid w:val="00094A8B"/>
    <w:rsid w:val="000957AA"/>
    <w:rsid w:val="000975D8"/>
    <w:rsid w:val="00097861"/>
    <w:rsid w:val="000A2742"/>
    <w:rsid w:val="000A28F7"/>
    <w:rsid w:val="000A2E0B"/>
    <w:rsid w:val="000A3084"/>
    <w:rsid w:val="000A3320"/>
    <w:rsid w:val="000A5398"/>
    <w:rsid w:val="000A6054"/>
    <w:rsid w:val="000A6290"/>
    <w:rsid w:val="000A6C96"/>
    <w:rsid w:val="000A777E"/>
    <w:rsid w:val="000A7927"/>
    <w:rsid w:val="000B03AB"/>
    <w:rsid w:val="000B0BFD"/>
    <w:rsid w:val="000B10B8"/>
    <w:rsid w:val="000B1FE3"/>
    <w:rsid w:val="000B5BAC"/>
    <w:rsid w:val="000B60D8"/>
    <w:rsid w:val="000B718B"/>
    <w:rsid w:val="000C062A"/>
    <w:rsid w:val="000C335D"/>
    <w:rsid w:val="000C5CEC"/>
    <w:rsid w:val="000C5D3B"/>
    <w:rsid w:val="000C71C2"/>
    <w:rsid w:val="000C7785"/>
    <w:rsid w:val="000C7D61"/>
    <w:rsid w:val="000D0190"/>
    <w:rsid w:val="000D027A"/>
    <w:rsid w:val="000D1AF1"/>
    <w:rsid w:val="000D22DD"/>
    <w:rsid w:val="000D2820"/>
    <w:rsid w:val="000D2BD2"/>
    <w:rsid w:val="000D2CB5"/>
    <w:rsid w:val="000D36D7"/>
    <w:rsid w:val="000D544B"/>
    <w:rsid w:val="000D576D"/>
    <w:rsid w:val="000D6748"/>
    <w:rsid w:val="000D7675"/>
    <w:rsid w:val="000D77A1"/>
    <w:rsid w:val="000E0E23"/>
    <w:rsid w:val="000E1326"/>
    <w:rsid w:val="000E17F1"/>
    <w:rsid w:val="000E19CF"/>
    <w:rsid w:val="000E2502"/>
    <w:rsid w:val="000E28F5"/>
    <w:rsid w:val="000E3A65"/>
    <w:rsid w:val="000E3D2D"/>
    <w:rsid w:val="000E410C"/>
    <w:rsid w:val="000E448D"/>
    <w:rsid w:val="000E46D6"/>
    <w:rsid w:val="000E4816"/>
    <w:rsid w:val="000E7028"/>
    <w:rsid w:val="000E71D0"/>
    <w:rsid w:val="000E7E83"/>
    <w:rsid w:val="000F0086"/>
    <w:rsid w:val="000F2828"/>
    <w:rsid w:val="000F48F7"/>
    <w:rsid w:val="000F496E"/>
    <w:rsid w:val="000F4E71"/>
    <w:rsid w:val="000F5123"/>
    <w:rsid w:val="000F5E5F"/>
    <w:rsid w:val="000F642B"/>
    <w:rsid w:val="000F6DAF"/>
    <w:rsid w:val="000F6F4E"/>
    <w:rsid w:val="000F72D1"/>
    <w:rsid w:val="000F7352"/>
    <w:rsid w:val="000F7472"/>
    <w:rsid w:val="00100CAC"/>
    <w:rsid w:val="00101309"/>
    <w:rsid w:val="00101624"/>
    <w:rsid w:val="00101E9B"/>
    <w:rsid w:val="00102114"/>
    <w:rsid w:val="001030E0"/>
    <w:rsid w:val="00103576"/>
    <w:rsid w:val="001035BC"/>
    <w:rsid w:val="001037C7"/>
    <w:rsid w:val="00103820"/>
    <w:rsid w:val="00104010"/>
    <w:rsid w:val="001047B8"/>
    <w:rsid w:val="001057FC"/>
    <w:rsid w:val="00105B2B"/>
    <w:rsid w:val="00105D1D"/>
    <w:rsid w:val="00105EDE"/>
    <w:rsid w:val="0010612D"/>
    <w:rsid w:val="001066EF"/>
    <w:rsid w:val="001079CE"/>
    <w:rsid w:val="00110D07"/>
    <w:rsid w:val="0011145D"/>
    <w:rsid w:val="00112C0C"/>
    <w:rsid w:val="0011421B"/>
    <w:rsid w:val="00114B6D"/>
    <w:rsid w:val="0011732C"/>
    <w:rsid w:val="00117449"/>
    <w:rsid w:val="00120528"/>
    <w:rsid w:val="00120FB4"/>
    <w:rsid w:val="00121155"/>
    <w:rsid w:val="00121B0F"/>
    <w:rsid w:val="00123C63"/>
    <w:rsid w:val="0012448D"/>
    <w:rsid w:val="00125ACF"/>
    <w:rsid w:val="001260E9"/>
    <w:rsid w:val="0012723D"/>
    <w:rsid w:val="00131498"/>
    <w:rsid w:val="00132E80"/>
    <w:rsid w:val="0013340C"/>
    <w:rsid w:val="001337D5"/>
    <w:rsid w:val="001348B9"/>
    <w:rsid w:val="0013636F"/>
    <w:rsid w:val="00140B52"/>
    <w:rsid w:val="00141183"/>
    <w:rsid w:val="0014166E"/>
    <w:rsid w:val="00142606"/>
    <w:rsid w:val="00143B4E"/>
    <w:rsid w:val="00143F32"/>
    <w:rsid w:val="00144DE0"/>
    <w:rsid w:val="00145639"/>
    <w:rsid w:val="001463AB"/>
    <w:rsid w:val="00146700"/>
    <w:rsid w:val="00147EDC"/>
    <w:rsid w:val="00151A98"/>
    <w:rsid w:val="00152FAE"/>
    <w:rsid w:val="00153D10"/>
    <w:rsid w:val="00155768"/>
    <w:rsid w:val="0015787A"/>
    <w:rsid w:val="00160982"/>
    <w:rsid w:val="001611F6"/>
    <w:rsid w:val="00162187"/>
    <w:rsid w:val="00162DE2"/>
    <w:rsid w:val="00162EBF"/>
    <w:rsid w:val="0016324F"/>
    <w:rsid w:val="00165D96"/>
    <w:rsid w:val="00166327"/>
    <w:rsid w:val="00166837"/>
    <w:rsid w:val="00166B05"/>
    <w:rsid w:val="001674F5"/>
    <w:rsid w:val="0016774C"/>
    <w:rsid w:val="00170158"/>
    <w:rsid w:val="00170719"/>
    <w:rsid w:val="001713CF"/>
    <w:rsid w:val="001716D6"/>
    <w:rsid w:val="0017226B"/>
    <w:rsid w:val="00172862"/>
    <w:rsid w:val="00172C43"/>
    <w:rsid w:val="00174C62"/>
    <w:rsid w:val="001753BD"/>
    <w:rsid w:val="0017559D"/>
    <w:rsid w:val="00175770"/>
    <w:rsid w:val="00175C92"/>
    <w:rsid w:val="00177C73"/>
    <w:rsid w:val="001816B3"/>
    <w:rsid w:val="001818F9"/>
    <w:rsid w:val="00181FB4"/>
    <w:rsid w:val="00183BBE"/>
    <w:rsid w:val="00183E56"/>
    <w:rsid w:val="00183FED"/>
    <w:rsid w:val="001842A9"/>
    <w:rsid w:val="00184EF3"/>
    <w:rsid w:val="00185311"/>
    <w:rsid w:val="0018597E"/>
    <w:rsid w:val="00190EF3"/>
    <w:rsid w:val="00191237"/>
    <w:rsid w:val="00191B0B"/>
    <w:rsid w:val="001955E1"/>
    <w:rsid w:val="001970D1"/>
    <w:rsid w:val="001972D0"/>
    <w:rsid w:val="00197358"/>
    <w:rsid w:val="0019776F"/>
    <w:rsid w:val="001A06B6"/>
    <w:rsid w:val="001A0E58"/>
    <w:rsid w:val="001A0FD2"/>
    <w:rsid w:val="001A13DC"/>
    <w:rsid w:val="001A2363"/>
    <w:rsid w:val="001A2E1A"/>
    <w:rsid w:val="001A4A0E"/>
    <w:rsid w:val="001A53FA"/>
    <w:rsid w:val="001A7A1C"/>
    <w:rsid w:val="001B0164"/>
    <w:rsid w:val="001B045B"/>
    <w:rsid w:val="001B10AE"/>
    <w:rsid w:val="001B18EA"/>
    <w:rsid w:val="001B20F2"/>
    <w:rsid w:val="001B2895"/>
    <w:rsid w:val="001B2C1C"/>
    <w:rsid w:val="001B3953"/>
    <w:rsid w:val="001B6D28"/>
    <w:rsid w:val="001B793C"/>
    <w:rsid w:val="001C0422"/>
    <w:rsid w:val="001C1195"/>
    <w:rsid w:val="001C1611"/>
    <w:rsid w:val="001C4A3C"/>
    <w:rsid w:val="001C61EC"/>
    <w:rsid w:val="001C6E91"/>
    <w:rsid w:val="001D0346"/>
    <w:rsid w:val="001D16A7"/>
    <w:rsid w:val="001D16DE"/>
    <w:rsid w:val="001D4B61"/>
    <w:rsid w:val="001D4BDB"/>
    <w:rsid w:val="001D50D0"/>
    <w:rsid w:val="001D7867"/>
    <w:rsid w:val="001E0DC1"/>
    <w:rsid w:val="001E0E5C"/>
    <w:rsid w:val="001E1169"/>
    <w:rsid w:val="001E163D"/>
    <w:rsid w:val="001E25A4"/>
    <w:rsid w:val="001E345A"/>
    <w:rsid w:val="001E3F98"/>
    <w:rsid w:val="001E48B0"/>
    <w:rsid w:val="001E4937"/>
    <w:rsid w:val="001E658F"/>
    <w:rsid w:val="001E6906"/>
    <w:rsid w:val="001F0138"/>
    <w:rsid w:val="001F2173"/>
    <w:rsid w:val="001F2206"/>
    <w:rsid w:val="001F2296"/>
    <w:rsid w:val="001F2541"/>
    <w:rsid w:val="001F2C76"/>
    <w:rsid w:val="001F2DA1"/>
    <w:rsid w:val="001F309A"/>
    <w:rsid w:val="001F3788"/>
    <w:rsid w:val="001F3E70"/>
    <w:rsid w:val="001F43A1"/>
    <w:rsid w:val="001F5F39"/>
    <w:rsid w:val="001F740E"/>
    <w:rsid w:val="001F7484"/>
    <w:rsid w:val="002014D3"/>
    <w:rsid w:val="00202728"/>
    <w:rsid w:val="00205D54"/>
    <w:rsid w:val="00205EE7"/>
    <w:rsid w:val="002064AB"/>
    <w:rsid w:val="00206668"/>
    <w:rsid w:val="00207E62"/>
    <w:rsid w:val="0021113E"/>
    <w:rsid w:val="002113FA"/>
    <w:rsid w:val="002115EF"/>
    <w:rsid w:val="00211C29"/>
    <w:rsid w:val="0021227F"/>
    <w:rsid w:val="00212854"/>
    <w:rsid w:val="0021324B"/>
    <w:rsid w:val="002136F9"/>
    <w:rsid w:val="00213803"/>
    <w:rsid w:val="00214A33"/>
    <w:rsid w:val="00214E0B"/>
    <w:rsid w:val="00215829"/>
    <w:rsid w:val="00216965"/>
    <w:rsid w:val="00217185"/>
    <w:rsid w:val="002200E7"/>
    <w:rsid w:val="002207E7"/>
    <w:rsid w:val="00220BCC"/>
    <w:rsid w:val="00220E8E"/>
    <w:rsid w:val="00221816"/>
    <w:rsid w:val="00221B2E"/>
    <w:rsid w:val="00223DE6"/>
    <w:rsid w:val="00224B91"/>
    <w:rsid w:val="00224E70"/>
    <w:rsid w:val="0022559D"/>
    <w:rsid w:val="00227407"/>
    <w:rsid w:val="002275F6"/>
    <w:rsid w:val="002305F9"/>
    <w:rsid w:val="002306ED"/>
    <w:rsid w:val="00231586"/>
    <w:rsid w:val="002341C7"/>
    <w:rsid w:val="0023573B"/>
    <w:rsid w:val="00236E9B"/>
    <w:rsid w:val="00236F57"/>
    <w:rsid w:val="0023772C"/>
    <w:rsid w:val="00237D0D"/>
    <w:rsid w:val="0024059F"/>
    <w:rsid w:val="00240C8F"/>
    <w:rsid w:val="0024127D"/>
    <w:rsid w:val="002417B7"/>
    <w:rsid w:val="0024197C"/>
    <w:rsid w:val="00241ACD"/>
    <w:rsid w:val="00241B3C"/>
    <w:rsid w:val="002428BA"/>
    <w:rsid w:val="00243078"/>
    <w:rsid w:val="002452FE"/>
    <w:rsid w:val="00245E2E"/>
    <w:rsid w:val="00247210"/>
    <w:rsid w:val="002473CF"/>
    <w:rsid w:val="002502E8"/>
    <w:rsid w:val="00250760"/>
    <w:rsid w:val="00250AB3"/>
    <w:rsid w:val="002512C6"/>
    <w:rsid w:val="0025151E"/>
    <w:rsid w:val="00252C77"/>
    <w:rsid w:val="00253D19"/>
    <w:rsid w:val="0025441E"/>
    <w:rsid w:val="002552A7"/>
    <w:rsid w:val="002555EC"/>
    <w:rsid w:val="002559F1"/>
    <w:rsid w:val="00255F44"/>
    <w:rsid w:val="0025606C"/>
    <w:rsid w:val="00256A7F"/>
    <w:rsid w:val="00256E1D"/>
    <w:rsid w:val="00257068"/>
    <w:rsid w:val="00257708"/>
    <w:rsid w:val="00257B03"/>
    <w:rsid w:val="00262E01"/>
    <w:rsid w:val="002630C0"/>
    <w:rsid w:val="0026329C"/>
    <w:rsid w:val="002648F9"/>
    <w:rsid w:val="00265000"/>
    <w:rsid w:val="00266D4E"/>
    <w:rsid w:val="002676FD"/>
    <w:rsid w:val="0026779B"/>
    <w:rsid w:val="00271444"/>
    <w:rsid w:val="00272CA9"/>
    <w:rsid w:val="002740A2"/>
    <w:rsid w:val="0027495F"/>
    <w:rsid w:val="00275C72"/>
    <w:rsid w:val="00276862"/>
    <w:rsid w:val="00276C85"/>
    <w:rsid w:val="0027776A"/>
    <w:rsid w:val="00277EB3"/>
    <w:rsid w:val="00277FD6"/>
    <w:rsid w:val="0028019E"/>
    <w:rsid w:val="002805F0"/>
    <w:rsid w:val="0028181F"/>
    <w:rsid w:val="00282D72"/>
    <w:rsid w:val="00283270"/>
    <w:rsid w:val="00285064"/>
    <w:rsid w:val="00285D12"/>
    <w:rsid w:val="00286233"/>
    <w:rsid w:val="002864AB"/>
    <w:rsid w:val="002866C6"/>
    <w:rsid w:val="0028776E"/>
    <w:rsid w:val="00290B3E"/>
    <w:rsid w:val="00290DBD"/>
    <w:rsid w:val="002911F1"/>
    <w:rsid w:val="00291B65"/>
    <w:rsid w:val="00292792"/>
    <w:rsid w:val="00292E97"/>
    <w:rsid w:val="00293412"/>
    <w:rsid w:val="00293C72"/>
    <w:rsid w:val="00293FC2"/>
    <w:rsid w:val="0029506A"/>
    <w:rsid w:val="002950DF"/>
    <w:rsid w:val="00295275"/>
    <w:rsid w:val="00295893"/>
    <w:rsid w:val="0029777D"/>
    <w:rsid w:val="00297786"/>
    <w:rsid w:val="00297CAA"/>
    <w:rsid w:val="002A2EC5"/>
    <w:rsid w:val="002A563F"/>
    <w:rsid w:val="002A5F68"/>
    <w:rsid w:val="002A6261"/>
    <w:rsid w:val="002A63F7"/>
    <w:rsid w:val="002A6C22"/>
    <w:rsid w:val="002A6DD1"/>
    <w:rsid w:val="002A6EB7"/>
    <w:rsid w:val="002A76AC"/>
    <w:rsid w:val="002A7FD4"/>
    <w:rsid w:val="002B04E0"/>
    <w:rsid w:val="002B0508"/>
    <w:rsid w:val="002B0EA2"/>
    <w:rsid w:val="002B1372"/>
    <w:rsid w:val="002B384D"/>
    <w:rsid w:val="002B38D8"/>
    <w:rsid w:val="002B4719"/>
    <w:rsid w:val="002B5746"/>
    <w:rsid w:val="002B5C24"/>
    <w:rsid w:val="002B6458"/>
    <w:rsid w:val="002B657E"/>
    <w:rsid w:val="002B6F92"/>
    <w:rsid w:val="002B7A42"/>
    <w:rsid w:val="002B7A91"/>
    <w:rsid w:val="002C12B1"/>
    <w:rsid w:val="002C1542"/>
    <w:rsid w:val="002C25F4"/>
    <w:rsid w:val="002C4FF2"/>
    <w:rsid w:val="002C5552"/>
    <w:rsid w:val="002C5F0A"/>
    <w:rsid w:val="002C602F"/>
    <w:rsid w:val="002C7093"/>
    <w:rsid w:val="002C7560"/>
    <w:rsid w:val="002C7BCB"/>
    <w:rsid w:val="002D064B"/>
    <w:rsid w:val="002D1AF6"/>
    <w:rsid w:val="002D2015"/>
    <w:rsid w:val="002D2886"/>
    <w:rsid w:val="002D3505"/>
    <w:rsid w:val="002D3785"/>
    <w:rsid w:val="002D714A"/>
    <w:rsid w:val="002D7E93"/>
    <w:rsid w:val="002E02B1"/>
    <w:rsid w:val="002E150B"/>
    <w:rsid w:val="002E1715"/>
    <w:rsid w:val="002E2523"/>
    <w:rsid w:val="002E5191"/>
    <w:rsid w:val="002E51D5"/>
    <w:rsid w:val="002E5824"/>
    <w:rsid w:val="002E5A8D"/>
    <w:rsid w:val="002E6117"/>
    <w:rsid w:val="002E724B"/>
    <w:rsid w:val="002F0DEE"/>
    <w:rsid w:val="002F1206"/>
    <w:rsid w:val="002F2148"/>
    <w:rsid w:val="002F28DD"/>
    <w:rsid w:val="002F36AE"/>
    <w:rsid w:val="002F38FC"/>
    <w:rsid w:val="002F4074"/>
    <w:rsid w:val="002F512B"/>
    <w:rsid w:val="002F517D"/>
    <w:rsid w:val="00300AB7"/>
    <w:rsid w:val="00301021"/>
    <w:rsid w:val="00302212"/>
    <w:rsid w:val="003030A0"/>
    <w:rsid w:val="00304972"/>
    <w:rsid w:val="00304DFA"/>
    <w:rsid w:val="003051D1"/>
    <w:rsid w:val="00305E5C"/>
    <w:rsid w:val="003065F0"/>
    <w:rsid w:val="00306824"/>
    <w:rsid w:val="00306F1E"/>
    <w:rsid w:val="003077F5"/>
    <w:rsid w:val="003119E0"/>
    <w:rsid w:val="00312312"/>
    <w:rsid w:val="0031513D"/>
    <w:rsid w:val="0031533A"/>
    <w:rsid w:val="003153A2"/>
    <w:rsid w:val="00315F0A"/>
    <w:rsid w:val="0031772A"/>
    <w:rsid w:val="00317CC9"/>
    <w:rsid w:val="00321365"/>
    <w:rsid w:val="0032209D"/>
    <w:rsid w:val="0032330F"/>
    <w:rsid w:val="00323DA1"/>
    <w:rsid w:val="00324072"/>
    <w:rsid w:val="00326471"/>
    <w:rsid w:val="003272FF"/>
    <w:rsid w:val="00327F15"/>
    <w:rsid w:val="003306A6"/>
    <w:rsid w:val="00332F47"/>
    <w:rsid w:val="0033309C"/>
    <w:rsid w:val="00333C3E"/>
    <w:rsid w:val="00333CC5"/>
    <w:rsid w:val="0033472F"/>
    <w:rsid w:val="00336166"/>
    <w:rsid w:val="00337D91"/>
    <w:rsid w:val="00340284"/>
    <w:rsid w:val="00340567"/>
    <w:rsid w:val="00340EA2"/>
    <w:rsid w:val="00341808"/>
    <w:rsid w:val="00341EE6"/>
    <w:rsid w:val="0034231B"/>
    <w:rsid w:val="00343A44"/>
    <w:rsid w:val="00343CA3"/>
    <w:rsid w:val="00344688"/>
    <w:rsid w:val="00344B80"/>
    <w:rsid w:val="00344D81"/>
    <w:rsid w:val="003472A6"/>
    <w:rsid w:val="00347893"/>
    <w:rsid w:val="00347B4A"/>
    <w:rsid w:val="00347E8B"/>
    <w:rsid w:val="00347EAA"/>
    <w:rsid w:val="003510FB"/>
    <w:rsid w:val="0035130B"/>
    <w:rsid w:val="0035186B"/>
    <w:rsid w:val="00351A0D"/>
    <w:rsid w:val="00351B8E"/>
    <w:rsid w:val="003520A9"/>
    <w:rsid w:val="0035266D"/>
    <w:rsid w:val="003546ED"/>
    <w:rsid w:val="00355949"/>
    <w:rsid w:val="00356154"/>
    <w:rsid w:val="0035741A"/>
    <w:rsid w:val="003617F0"/>
    <w:rsid w:val="00361B9C"/>
    <w:rsid w:val="0036211A"/>
    <w:rsid w:val="003624BE"/>
    <w:rsid w:val="003628FB"/>
    <w:rsid w:val="00362A0C"/>
    <w:rsid w:val="00363C21"/>
    <w:rsid w:val="003640B0"/>
    <w:rsid w:val="003645A5"/>
    <w:rsid w:val="00365F4B"/>
    <w:rsid w:val="00367EAD"/>
    <w:rsid w:val="00370511"/>
    <w:rsid w:val="003705E7"/>
    <w:rsid w:val="00370DCE"/>
    <w:rsid w:val="00371D80"/>
    <w:rsid w:val="003739CA"/>
    <w:rsid w:val="00373ECB"/>
    <w:rsid w:val="00373FE8"/>
    <w:rsid w:val="00375BE4"/>
    <w:rsid w:val="003765FD"/>
    <w:rsid w:val="00376A9E"/>
    <w:rsid w:val="00381195"/>
    <w:rsid w:val="0038261A"/>
    <w:rsid w:val="0038286D"/>
    <w:rsid w:val="003833A7"/>
    <w:rsid w:val="00384144"/>
    <w:rsid w:val="003849F1"/>
    <w:rsid w:val="00384C0A"/>
    <w:rsid w:val="00385847"/>
    <w:rsid w:val="00385D6C"/>
    <w:rsid w:val="00386D46"/>
    <w:rsid w:val="00386E99"/>
    <w:rsid w:val="00386F9E"/>
    <w:rsid w:val="00390198"/>
    <w:rsid w:val="00393679"/>
    <w:rsid w:val="003942E6"/>
    <w:rsid w:val="00395F6A"/>
    <w:rsid w:val="003966D4"/>
    <w:rsid w:val="003A044D"/>
    <w:rsid w:val="003A12A2"/>
    <w:rsid w:val="003A280B"/>
    <w:rsid w:val="003A2925"/>
    <w:rsid w:val="003A2E7B"/>
    <w:rsid w:val="003A3CD4"/>
    <w:rsid w:val="003A3DEF"/>
    <w:rsid w:val="003A49F3"/>
    <w:rsid w:val="003A5B7B"/>
    <w:rsid w:val="003A61F4"/>
    <w:rsid w:val="003B0E0B"/>
    <w:rsid w:val="003B1C8C"/>
    <w:rsid w:val="003B2B3F"/>
    <w:rsid w:val="003B435D"/>
    <w:rsid w:val="003B4F4F"/>
    <w:rsid w:val="003C0418"/>
    <w:rsid w:val="003C217F"/>
    <w:rsid w:val="003C2861"/>
    <w:rsid w:val="003C2B0A"/>
    <w:rsid w:val="003C39D0"/>
    <w:rsid w:val="003C4F32"/>
    <w:rsid w:val="003C5740"/>
    <w:rsid w:val="003C5B48"/>
    <w:rsid w:val="003C609B"/>
    <w:rsid w:val="003C60CE"/>
    <w:rsid w:val="003C6D06"/>
    <w:rsid w:val="003C6D56"/>
    <w:rsid w:val="003D0AD4"/>
    <w:rsid w:val="003D0CB4"/>
    <w:rsid w:val="003D0F81"/>
    <w:rsid w:val="003D1B3C"/>
    <w:rsid w:val="003D1F34"/>
    <w:rsid w:val="003D233A"/>
    <w:rsid w:val="003D3822"/>
    <w:rsid w:val="003D43AA"/>
    <w:rsid w:val="003D507E"/>
    <w:rsid w:val="003D5097"/>
    <w:rsid w:val="003D5467"/>
    <w:rsid w:val="003D5EF6"/>
    <w:rsid w:val="003D7A1D"/>
    <w:rsid w:val="003D7C95"/>
    <w:rsid w:val="003E01E4"/>
    <w:rsid w:val="003E0296"/>
    <w:rsid w:val="003E0A07"/>
    <w:rsid w:val="003E0B4B"/>
    <w:rsid w:val="003E15B2"/>
    <w:rsid w:val="003E165F"/>
    <w:rsid w:val="003E2180"/>
    <w:rsid w:val="003E312E"/>
    <w:rsid w:val="003E45D1"/>
    <w:rsid w:val="003E533C"/>
    <w:rsid w:val="003E6576"/>
    <w:rsid w:val="003F0095"/>
    <w:rsid w:val="003F05FA"/>
    <w:rsid w:val="003F21E1"/>
    <w:rsid w:val="003F2F11"/>
    <w:rsid w:val="003F30DF"/>
    <w:rsid w:val="003F3474"/>
    <w:rsid w:val="003F4C7A"/>
    <w:rsid w:val="003F4E8D"/>
    <w:rsid w:val="003F532D"/>
    <w:rsid w:val="003F542E"/>
    <w:rsid w:val="003F7F91"/>
    <w:rsid w:val="004009A6"/>
    <w:rsid w:val="00400D72"/>
    <w:rsid w:val="00403631"/>
    <w:rsid w:val="00404585"/>
    <w:rsid w:val="004067B7"/>
    <w:rsid w:val="004075E7"/>
    <w:rsid w:val="00410185"/>
    <w:rsid w:val="00410C36"/>
    <w:rsid w:val="00412607"/>
    <w:rsid w:val="004137A6"/>
    <w:rsid w:val="00413850"/>
    <w:rsid w:val="004162D2"/>
    <w:rsid w:val="00416F41"/>
    <w:rsid w:val="00416F99"/>
    <w:rsid w:val="00420362"/>
    <w:rsid w:val="00422C52"/>
    <w:rsid w:val="00422FFF"/>
    <w:rsid w:val="0042363A"/>
    <w:rsid w:val="0042407C"/>
    <w:rsid w:val="00426653"/>
    <w:rsid w:val="00427D00"/>
    <w:rsid w:val="00427E3F"/>
    <w:rsid w:val="004300A9"/>
    <w:rsid w:val="00432491"/>
    <w:rsid w:val="00432504"/>
    <w:rsid w:val="0043682C"/>
    <w:rsid w:val="004407C6"/>
    <w:rsid w:val="004408F1"/>
    <w:rsid w:val="00440CF1"/>
    <w:rsid w:val="00441D42"/>
    <w:rsid w:val="0044367B"/>
    <w:rsid w:val="00443E69"/>
    <w:rsid w:val="00444129"/>
    <w:rsid w:val="00445A33"/>
    <w:rsid w:val="00445D53"/>
    <w:rsid w:val="00445DC5"/>
    <w:rsid w:val="00445E4A"/>
    <w:rsid w:val="004460EF"/>
    <w:rsid w:val="00446B04"/>
    <w:rsid w:val="0044747A"/>
    <w:rsid w:val="0044783F"/>
    <w:rsid w:val="00450A0E"/>
    <w:rsid w:val="00450FD2"/>
    <w:rsid w:val="00451DF8"/>
    <w:rsid w:val="004526C1"/>
    <w:rsid w:val="00452DF1"/>
    <w:rsid w:val="00453A57"/>
    <w:rsid w:val="00453D2C"/>
    <w:rsid w:val="00453F5D"/>
    <w:rsid w:val="00454753"/>
    <w:rsid w:val="0045486C"/>
    <w:rsid w:val="00455480"/>
    <w:rsid w:val="00455D2C"/>
    <w:rsid w:val="004567AF"/>
    <w:rsid w:val="00457A98"/>
    <w:rsid w:val="00460588"/>
    <w:rsid w:val="00460FA2"/>
    <w:rsid w:val="00461B94"/>
    <w:rsid w:val="00462C91"/>
    <w:rsid w:val="004639AD"/>
    <w:rsid w:val="00464898"/>
    <w:rsid w:val="00465A16"/>
    <w:rsid w:val="0046644D"/>
    <w:rsid w:val="00466943"/>
    <w:rsid w:val="00466A7A"/>
    <w:rsid w:val="00467B6B"/>
    <w:rsid w:val="00470184"/>
    <w:rsid w:val="004721EC"/>
    <w:rsid w:val="00472215"/>
    <w:rsid w:val="00472FBA"/>
    <w:rsid w:val="004743D2"/>
    <w:rsid w:val="00474F06"/>
    <w:rsid w:val="0047590A"/>
    <w:rsid w:val="00475AE4"/>
    <w:rsid w:val="0047688C"/>
    <w:rsid w:val="004807AF"/>
    <w:rsid w:val="004832CD"/>
    <w:rsid w:val="00484BE4"/>
    <w:rsid w:val="004852BD"/>
    <w:rsid w:val="00485896"/>
    <w:rsid w:val="00487872"/>
    <w:rsid w:val="00487965"/>
    <w:rsid w:val="0049007E"/>
    <w:rsid w:val="00492B70"/>
    <w:rsid w:val="00494288"/>
    <w:rsid w:val="004957CD"/>
    <w:rsid w:val="004A0F16"/>
    <w:rsid w:val="004A1077"/>
    <w:rsid w:val="004A34FF"/>
    <w:rsid w:val="004A4042"/>
    <w:rsid w:val="004A4A28"/>
    <w:rsid w:val="004B05B9"/>
    <w:rsid w:val="004B0ECD"/>
    <w:rsid w:val="004B185F"/>
    <w:rsid w:val="004B416F"/>
    <w:rsid w:val="004B537D"/>
    <w:rsid w:val="004B5476"/>
    <w:rsid w:val="004B7623"/>
    <w:rsid w:val="004B76E1"/>
    <w:rsid w:val="004C0344"/>
    <w:rsid w:val="004C0E14"/>
    <w:rsid w:val="004C4833"/>
    <w:rsid w:val="004C5F68"/>
    <w:rsid w:val="004C6750"/>
    <w:rsid w:val="004C6F51"/>
    <w:rsid w:val="004C70BE"/>
    <w:rsid w:val="004C78FB"/>
    <w:rsid w:val="004D01CD"/>
    <w:rsid w:val="004D5CA3"/>
    <w:rsid w:val="004D5CC1"/>
    <w:rsid w:val="004D6B4A"/>
    <w:rsid w:val="004D786E"/>
    <w:rsid w:val="004E4F0C"/>
    <w:rsid w:val="004E5060"/>
    <w:rsid w:val="004E70AA"/>
    <w:rsid w:val="004E714F"/>
    <w:rsid w:val="004E7B6E"/>
    <w:rsid w:val="004F0905"/>
    <w:rsid w:val="004F1363"/>
    <w:rsid w:val="004F2E5D"/>
    <w:rsid w:val="004F2EEB"/>
    <w:rsid w:val="004F326F"/>
    <w:rsid w:val="004F4200"/>
    <w:rsid w:val="004F4731"/>
    <w:rsid w:val="004F4925"/>
    <w:rsid w:val="004F4F71"/>
    <w:rsid w:val="004F6330"/>
    <w:rsid w:val="004F6947"/>
    <w:rsid w:val="004F7176"/>
    <w:rsid w:val="004F79A3"/>
    <w:rsid w:val="00500F24"/>
    <w:rsid w:val="00501EDD"/>
    <w:rsid w:val="0050215F"/>
    <w:rsid w:val="00502C55"/>
    <w:rsid w:val="005041F0"/>
    <w:rsid w:val="005043DF"/>
    <w:rsid w:val="005046D0"/>
    <w:rsid w:val="0050531F"/>
    <w:rsid w:val="005053AD"/>
    <w:rsid w:val="00506462"/>
    <w:rsid w:val="0050679C"/>
    <w:rsid w:val="005072F2"/>
    <w:rsid w:val="00507B00"/>
    <w:rsid w:val="00510F39"/>
    <w:rsid w:val="0051170E"/>
    <w:rsid w:val="00512307"/>
    <w:rsid w:val="0051343A"/>
    <w:rsid w:val="00515CFF"/>
    <w:rsid w:val="005166A5"/>
    <w:rsid w:val="005169F7"/>
    <w:rsid w:val="00516A23"/>
    <w:rsid w:val="005176EA"/>
    <w:rsid w:val="00517817"/>
    <w:rsid w:val="00517E59"/>
    <w:rsid w:val="00521037"/>
    <w:rsid w:val="0052275D"/>
    <w:rsid w:val="00522E9A"/>
    <w:rsid w:val="00523B9F"/>
    <w:rsid w:val="00525C68"/>
    <w:rsid w:val="005266F5"/>
    <w:rsid w:val="00526770"/>
    <w:rsid w:val="00530561"/>
    <w:rsid w:val="00530817"/>
    <w:rsid w:val="00531982"/>
    <w:rsid w:val="005326A4"/>
    <w:rsid w:val="005329BA"/>
    <w:rsid w:val="00533E0C"/>
    <w:rsid w:val="005347BB"/>
    <w:rsid w:val="00534ABC"/>
    <w:rsid w:val="0053537C"/>
    <w:rsid w:val="0053568E"/>
    <w:rsid w:val="00535928"/>
    <w:rsid w:val="00535B41"/>
    <w:rsid w:val="0053634C"/>
    <w:rsid w:val="0053636B"/>
    <w:rsid w:val="00536507"/>
    <w:rsid w:val="00536793"/>
    <w:rsid w:val="00537561"/>
    <w:rsid w:val="005400FC"/>
    <w:rsid w:val="0054066C"/>
    <w:rsid w:val="00540750"/>
    <w:rsid w:val="00541EA1"/>
    <w:rsid w:val="00544220"/>
    <w:rsid w:val="00544662"/>
    <w:rsid w:val="00546494"/>
    <w:rsid w:val="00547B03"/>
    <w:rsid w:val="0055130B"/>
    <w:rsid w:val="005549B9"/>
    <w:rsid w:val="00554C26"/>
    <w:rsid w:val="00555020"/>
    <w:rsid w:val="00555052"/>
    <w:rsid w:val="005554CD"/>
    <w:rsid w:val="005565EA"/>
    <w:rsid w:val="00556716"/>
    <w:rsid w:val="00556E17"/>
    <w:rsid w:val="00557426"/>
    <w:rsid w:val="00560458"/>
    <w:rsid w:val="005606A0"/>
    <w:rsid w:val="005612AB"/>
    <w:rsid w:val="0056162B"/>
    <w:rsid w:val="005619D7"/>
    <w:rsid w:val="00561B26"/>
    <w:rsid w:val="0056221E"/>
    <w:rsid w:val="00562501"/>
    <w:rsid w:val="00562765"/>
    <w:rsid w:val="00562C61"/>
    <w:rsid w:val="0056356C"/>
    <w:rsid w:val="00563961"/>
    <w:rsid w:val="0056427F"/>
    <w:rsid w:val="00564328"/>
    <w:rsid w:val="00564F5B"/>
    <w:rsid w:val="00565883"/>
    <w:rsid w:val="00565FF0"/>
    <w:rsid w:val="005668DE"/>
    <w:rsid w:val="00566D54"/>
    <w:rsid w:val="00567583"/>
    <w:rsid w:val="00567DDD"/>
    <w:rsid w:val="005702C4"/>
    <w:rsid w:val="005717BD"/>
    <w:rsid w:val="00574B2F"/>
    <w:rsid w:val="0057517B"/>
    <w:rsid w:val="00576661"/>
    <w:rsid w:val="00580CD0"/>
    <w:rsid w:val="00584F96"/>
    <w:rsid w:val="00585E28"/>
    <w:rsid w:val="00586B32"/>
    <w:rsid w:val="00586C41"/>
    <w:rsid w:val="005907A0"/>
    <w:rsid w:val="00593261"/>
    <w:rsid w:val="00593421"/>
    <w:rsid w:val="00593DFC"/>
    <w:rsid w:val="00594F26"/>
    <w:rsid w:val="0059676E"/>
    <w:rsid w:val="005A0703"/>
    <w:rsid w:val="005A0897"/>
    <w:rsid w:val="005A0915"/>
    <w:rsid w:val="005A0DD9"/>
    <w:rsid w:val="005A1369"/>
    <w:rsid w:val="005A1607"/>
    <w:rsid w:val="005A1A24"/>
    <w:rsid w:val="005A306D"/>
    <w:rsid w:val="005A3A82"/>
    <w:rsid w:val="005A461D"/>
    <w:rsid w:val="005A4E10"/>
    <w:rsid w:val="005A667E"/>
    <w:rsid w:val="005A68FB"/>
    <w:rsid w:val="005A7162"/>
    <w:rsid w:val="005B0079"/>
    <w:rsid w:val="005B032E"/>
    <w:rsid w:val="005B051A"/>
    <w:rsid w:val="005B0EC2"/>
    <w:rsid w:val="005B2282"/>
    <w:rsid w:val="005B28A4"/>
    <w:rsid w:val="005B2984"/>
    <w:rsid w:val="005B4C49"/>
    <w:rsid w:val="005B7DF0"/>
    <w:rsid w:val="005C05F2"/>
    <w:rsid w:val="005C08C3"/>
    <w:rsid w:val="005C15E2"/>
    <w:rsid w:val="005C185D"/>
    <w:rsid w:val="005C1A22"/>
    <w:rsid w:val="005C313E"/>
    <w:rsid w:val="005C57CD"/>
    <w:rsid w:val="005C6902"/>
    <w:rsid w:val="005C7611"/>
    <w:rsid w:val="005C7B78"/>
    <w:rsid w:val="005D073A"/>
    <w:rsid w:val="005D1659"/>
    <w:rsid w:val="005D19AA"/>
    <w:rsid w:val="005D33E2"/>
    <w:rsid w:val="005D5576"/>
    <w:rsid w:val="005D62EF"/>
    <w:rsid w:val="005D6386"/>
    <w:rsid w:val="005D6450"/>
    <w:rsid w:val="005D65EA"/>
    <w:rsid w:val="005D693C"/>
    <w:rsid w:val="005E01BC"/>
    <w:rsid w:val="005E29CA"/>
    <w:rsid w:val="005E3093"/>
    <w:rsid w:val="005E36B8"/>
    <w:rsid w:val="005E3DC2"/>
    <w:rsid w:val="005E3F18"/>
    <w:rsid w:val="005E434A"/>
    <w:rsid w:val="005E4592"/>
    <w:rsid w:val="005E4A99"/>
    <w:rsid w:val="005E503F"/>
    <w:rsid w:val="005E7263"/>
    <w:rsid w:val="005E729A"/>
    <w:rsid w:val="005F13FC"/>
    <w:rsid w:val="005F156C"/>
    <w:rsid w:val="005F1892"/>
    <w:rsid w:val="005F315F"/>
    <w:rsid w:val="005F47A9"/>
    <w:rsid w:val="005F4C09"/>
    <w:rsid w:val="005F55F8"/>
    <w:rsid w:val="005F5DDD"/>
    <w:rsid w:val="005F7A07"/>
    <w:rsid w:val="005F7A6C"/>
    <w:rsid w:val="005F7B7C"/>
    <w:rsid w:val="005F7E44"/>
    <w:rsid w:val="005F7F17"/>
    <w:rsid w:val="00600F9E"/>
    <w:rsid w:val="00602362"/>
    <w:rsid w:val="00602F6D"/>
    <w:rsid w:val="00603049"/>
    <w:rsid w:val="00603ED2"/>
    <w:rsid w:val="006049D1"/>
    <w:rsid w:val="006053C0"/>
    <w:rsid w:val="006059D1"/>
    <w:rsid w:val="00605D3F"/>
    <w:rsid w:val="006065E4"/>
    <w:rsid w:val="00607548"/>
    <w:rsid w:val="00610E05"/>
    <w:rsid w:val="00611190"/>
    <w:rsid w:val="006112F8"/>
    <w:rsid w:val="00611CEC"/>
    <w:rsid w:val="006151FB"/>
    <w:rsid w:val="00615823"/>
    <w:rsid w:val="00615974"/>
    <w:rsid w:val="006166F4"/>
    <w:rsid w:val="006168DA"/>
    <w:rsid w:val="00616A40"/>
    <w:rsid w:val="00616A5D"/>
    <w:rsid w:val="006175E3"/>
    <w:rsid w:val="0062143F"/>
    <w:rsid w:val="00621601"/>
    <w:rsid w:val="0062167C"/>
    <w:rsid w:val="0062174D"/>
    <w:rsid w:val="006239D1"/>
    <w:rsid w:val="00624EFC"/>
    <w:rsid w:val="00627F9F"/>
    <w:rsid w:val="00630068"/>
    <w:rsid w:val="00630DFD"/>
    <w:rsid w:val="00631912"/>
    <w:rsid w:val="00631B43"/>
    <w:rsid w:val="00631C21"/>
    <w:rsid w:val="00631D5E"/>
    <w:rsid w:val="006325FC"/>
    <w:rsid w:val="0063376A"/>
    <w:rsid w:val="00633DEF"/>
    <w:rsid w:val="006354F0"/>
    <w:rsid w:val="00635585"/>
    <w:rsid w:val="0063695D"/>
    <w:rsid w:val="00637170"/>
    <w:rsid w:val="00637F81"/>
    <w:rsid w:val="00642E76"/>
    <w:rsid w:val="00643C65"/>
    <w:rsid w:val="0064515F"/>
    <w:rsid w:val="0064525A"/>
    <w:rsid w:val="006452F0"/>
    <w:rsid w:val="00647191"/>
    <w:rsid w:val="00647779"/>
    <w:rsid w:val="00653639"/>
    <w:rsid w:val="00653ED8"/>
    <w:rsid w:val="00654CE8"/>
    <w:rsid w:val="00656190"/>
    <w:rsid w:val="0065627C"/>
    <w:rsid w:val="00661AB5"/>
    <w:rsid w:val="00662D7B"/>
    <w:rsid w:val="00663E8A"/>
    <w:rsid w:val="006645DA"/>
    <w:rsid w:val="00664AF8"/>
    <w:rsid w:val="00665DBB"/>
    <w:rsid w:val="00666226"/>
    <w:rsid w:val="006662F7"/>
    <w:rsid w:val="00672DCA"/>
    <w:rsid w:val="00673461"/>
    <w:rsid w:val="0067391F"/>
    <w:rsid w:val="0067604C"/>
    <w:rsid w:val="00677670"/>
    <w:rsid w:val="00677846"/>
    <w:rsid w:val="00680FCB"/>
    <w:rsid w:val="0068138B"/>
    <w:rsid w:val="00681EEF"/>
    <w:rsid w:val="0068284F"/>
    <w:rsid w:val="00683332"/>
    <w:rsid w:val="00683A35"/>
    <w:rsid w:val="006840CB"/>
    <w:rsid w:val="006841F8"/>
    <w:rsid w:val="00684609"/>
    <w:rsid w:val="00684C61"/>
    <w:rsid w:val="00684E48"/>
    <w:rsid w:val="006855FC"/>
    <w:rsid w:val="00686BC6"/>
    <w:rsid w:val="00687221"/>
    <w:rsid w:val="006878BE"/>
    <w:rsid w:val="00687ECA"/>
    <w:rsid w:val="00690265"/>
    <w:rsid w:val="00691431"/>
    <w:rsid w:val="006919E4"/>
    <w:rsid w:val="006920A6"/>
    <w:rsid w:val="00693336"/>
    <w:rsid w:val="006947D4"/>
    <w:rsid w:val="00695FEC"/>
    <w:rsid w:val="00696121"/>
    <w:rsid w:val="00697FF7"/>
    <w:rsid w:val="006A0778"/>
    <w:rsid w:val="006A09CB"/>
    <w:rsid w:val="006A156B"/>
    <w:rsid w:val="006A206C"/>
    <w:rsid w:val="006A5BCC"/>
    <w:rsid w:val="006A6414"/>
    <w:rsid w:val="006A71E4"/>
    <w:rsid w:val="006A7251"/>
    <w:rsid w:val="006A7571"/>
    <w:rsid w:val="006B1218"/>
    <w:rsid w:val="006B158A"/>
    <w:rsid w:val="006B3250"/>
    <w:rsid w:val="006B335D"/>
    <w:rsid w:val="006B3CC5"/>
    <w:rsid w:val="006B426C"/>
    <w:rsid w:val="006B58F7"/>
    <w:rsid w:val="006B6CE3"/>
    <w:rsid w:val="006B7000"/>
    <w:rsid w:val="006B7318"/>
    <w:rsid w:val="006B73C0"/>
    <w:rsid w:val="006B73F9"/>
    <w:rsid w:val="006B755B"/>
    <w:rsid w:val="006C05F4"/>
    <w:rsid w:val="006C0F2F"/>
    <w:rsid w:val="006C1E54"/>
    <w:rsid w:val="006C1FF6"/>
    <w:rsid w:val="006C262E"/>
    <w:rsid w:val="006C3677"/>
    <w:rsid w:val="006C4846"/>
    <w:rsid w:val="006C4EC4"/>
    <w:rsid w:val="006C4F54"/>
    <w:rsid w:val="006C5A51"/>
    <w:rsid w:val="006C5F59"/>
    <w:rsid w:val="006C6381"/>
    <w:rsid w:val="006C7D0E"/>
    <w:rsid w:val="006C7DEF"/>
    <w:rsid w:val="006D1254"/>
    <w:rsid w:val="006D1334"/>
    <w:rsid w:val="006D2EE2"/>
    <w:rsid w:val="006D3280"/>
    <w:rsid w:val="006D39CE"/>
    <w:rsid w:val="006D3CA2"/>
    <w:rsid w:val="006D45BF"/>
    <w:rsid w:val="006D5753"/>
    <w:rsid w:val="006D68EC"/>
    <w:rsid w:val="006E0C2B"/>
    <w:rsid w:val="006E2C39"/>
    <w:rsid w:val="006F0B1B"/>
    <w:rsid w:val="006F1DCA"/>
    <w:rsid w:val="006F2105"/>
    <w:rsid w:val="006F23F1"/>
    <w:rsid w:val="006F31B7"/>
    <w:rsid w:val="006F41AA"/>
    <w:rsid w:val="006F439E"/>
    <w:rsid w:val="006F45DD"/>
    <w:rsid w:val="006F4A48"/>
    <w:rsid w:val="006F520F"/>
    <w:rsid w:val="006F7310"/>
    <w:rsid w:val="007006F8"/>
    <w:rsid w:val="00700F93"/>
    <w:rsid w:val="00702040"/>
    <w:rsid w:val="007032F5"/>
    <w:rsid w:val="00704BF4"/>
    <w:rsid w:val="00705525"/>
    <w:rsid w:val="00705C33"/>
    <w:rsid w:val="007071DB"/>
    <w:rsid w:val="00710262"/>
    <w:rsid w:val="0071038A"/>
    <w:rsid w:val="00710FDB"/>
    <w:rsid w:val="00711E3F"/>
    <w:rsid w:val="00711EA8"/>
    <w:rsid w:val="00712144"/>
    <w:rsid w:val="0071246E"/>
    <w:rsid w:val="00714310"/>
    <w:rsid w:val="00717B3F"/>
    <w:rsid w:val="0072165A"/>
    <w:rsid w:val="00721BB2"/>
    <w:rsid w:val="00721BD7"/>
    <w:rsid w:val="007233CF"/>
    <w:rsid w:val="0072469C"/>
    <w:rsid w:val="007247F4"/>
    <w:rsid w:val="00726089"/>
    <w:rsid w:val="00726480"/>
    <w:rsid w:val="00726700"/>
    <w:rsid w:val="00726D82"/>
    <w:rsid w:val="00727F16"/>
    <w:rsid w:val="00730AE3"/>
    <w:rsid w:val="00732933"/>
    <w:rsid w:val="007339C3"/>
    <w:rsid w:val="00734740"/>
    <w:rsid w:val="00734D8A"/>
    <w:rsid w:val="00737C28"/>
    <w:rsid w:val="00737D8C"/>
    <w:rsid w:val="007403F2"/>
    <w:rsid w:val="00740BA3"/>
    <w:rsid w:val="0074102D"/>
    <w:rsid w:val="00742056"/>
    <w:rsid w:val="00742275"/>
    <w:rsid w:val="00743096"/>
    <w:rsid w:val="00743AF8"/>
    <w:rsid w:val="0074435E"/>
    <w:rsid w:val="00746EEF"/>
    <w:rsid w:val="007475B9"/>
    <w:rsid w:val="007503E2"/>
    <w:rsid w:val="007518DC"/>
    <w:rsid w:val="00751D48"/>
    <w:rsid w:val="00752761"/>
    <w:rsid w:val="00752E4B"/>
    <w:rsid w:val="0075322B"/>
    <w:rsid w:val="00753661"/>
    <w:rsid w:val="00753878"/>
    <w:rsid w:val="00753E64"/>
    <w:rsid w:val="00754AFA"/>
    <w:rsid w:val="007555C0"/>
    <w:rsid w:val="00755E1F"/>
    <w:rsid w:val="00756203"/>
    <w:rsid w:val="007563BD"/>
    <w:rsid w:val="0075646B"/>
    <w:rsid w:val="00756913"/>
    <w:rsid w:val="0075720A"/>
    <w:rsid w:val="0076070A"/>
    <w:rsid w:val="00760CE9"/>
    <w:rsid w:val="00761C5D"/>
    <w:rsid w:val="0076399F"/>
    <w:rsid w:val="00764276"/>
    <w:rsid w:val="00764AF5"/>
    <w:rsid w:val="007651CA"/>
    <w:rsid w:val="00766A44"/>
    <w:rsid w:val="007675BA"/>
    <w:rsid w:val="00767EA6"/>
    <w:rsid w:val="00770798"/>
    <w:rsid w:val="007729F2"/>
    <w:rsid w:val="00772AC7"/>
    <w:rsid w:val="00772E8E"/>
    <w:rsid w:val="00773382"/>
    <w:rsid w:val="0077545C"/>
    <w:rsid w:val="00775BB6"/>
    <w:rsid w:val="00777544"/>
    <w:rsid w:val="0078176E"/>
    <w:rsid w:val="00781A25"/>
    <w:rsid w:val="007821FB"/>
    <w:rsid w:val="007826B0"/>
    <w:rsid w:val="00782986"/>
    <w:rsid w:val="0078351F"/>
    <w:rsid w:val="0078395F"/>
    <w:rsid w:val="00783C82"/>
    <w:rsid w:val="00783CDD"/>
    <w:rsid w:val="00785358"/>
    <w:rsid w:val="00787C59"/>
    <w:rsid w:val="0079078A"/>
    <w:rsid w:val="007926FA"/>
    <w:rsid w:val="00793A48"/>
    <w:rsid w:val="00794168"/>
    <w:rsid w:val="0079417E"/>
    <w:rsid w:val="00794B49"/>
    <w:rsid w:val="00795F18"/>
    <w:rsid w:val="007971DF"/>
    <w:rsid w:val="0079744F"/>
    <w:rsid w:val="007A0618"/>
    <w:rsid w:val="007A1EE7"/>
    <w:rsid w:val="007A2E1A"/>
    <w:rsid w:val="007A2ED1"/>
    <w:rsid w:val="007B03A5"/>
    <w:rsid w:val="007B0D23"/>
    <w:rsid w:val="007B1FE1"/>
    <w:rsid w:val="007B2A12"/>
    <w:rsid w:val="007B2E64"/>
    <w:rsid w:val="007B38EC"/>
    <w:rsid w:val="007B5915"/>
    <w:rsid w:val="007B5940"/>
    <w:rsid w:val="007C08F4"/>
    <w:rsid w:val="007C0C8B"/>
    <w:rsid w:val="007C1419"/>
    <w:rsid w:val="007C184E"/>
    <w:rsid w:val="007C213D"/>
    <w:rsid w:val="007C27B0"/>
    <w:rsid w:val="007C2B04"/>
    <w:rsid w:val="007C3BD9"/>
    <w:rsid w:val="007C485E"/>
    <w:rsid w:val="007C5D28"/>
    <w:rsid w:val="007C719F"/>
    <w:rsid w:val="007D06EB"/>
    <w:rsid w:val="007D08B7"/>
    <w:rsid w:val="007D1483"/>
    <w:rsid w:val="007D1968"/>
    <w:rsid w:val="007D1EE9"/>
    <w:rsid w:val="007D299F"/>
    <w:rsid w:val="007D2F45"/>
    <w:rsid w:val="007D4417"/>
    <w:rsid w:val="007D4D46"/>
    <w:rsid w:val="007D4DBD"/>
    <w:rsid w:val="007D73BF"/>
    <w:rsid w:val="007D76A3"/>
    <w:rsid w:val="007D77D9"/>
    <w:rsid w:val="007D7979"/>
    <w:rsid w:val="007E084D"/>
    <w:rsid w:val="007E0EAF"/>
    <w:rsid w:val="007E20B7"/>
    <w:rsid w:val="007E2379"/>
    <w:rsid w:val="007E477B"/>
    <w:rsid w:val="007E58B1"/>
    <w:rsid w:val="007E6347"/>
    <w:rsid w:val="007E68F2"/>
    <w:rsid w:val="007E6CAA"/>
    <w:rsid w:val="007E713C"/>
    <w:rsid w:val="007F0423"/>
    <w:rsid w:val="007F1599"/>
    <w:rsid w:val="007F1C99"/>
    <w:rsid w:val="007F2198"/>
    <w:rsid w:val="007F4377"/>
    <w:rsid w:val="007F4854"/>
    <w:rsid w:val="007F749A"/>
    <w:rsid w:val="007F7EC8"/>
    <w:rsid w:val="00800723"/>
    <w:rsid w:val="00802A35"/>
    <w:rsid w:val="00803453"/>
    <w:rsid w:val="00803BDD"/>
    <w:rsid w:val="00804263"/>
    <w:rsid w:val="008069F8"/>
    <w:rsid w:val="00807DC1"/>
    <w:rsid w:val="00811F9D"/>
    <w:rsid w:val="008129EA"/>
    <w:rsid w:val="00813927"/>
    <w:rsid w:val="00813C2B"/>
    <w:rsid w:val="00813DF8"/>
    <w:rsid w:val="00814A97"/>
    <w:rsid w:val="008150D3"/>
    <w:rsid w:val="00816EB2"/>
    <w:rsid w:val="00816FAA"/>
    <w:rsid w:val="00820E32"/>
    <w:rsid w:val="008218BA"/>
    <w:rsid w:val="00821FB5"/>
    <w:rsid w:val="008221E8"/>
    <w:rsid w:val="00822313"/>
    <w:rsid w:val="00822503"/>
    <w:rsid w:val="00822676"/>
    <w:rsid w:val="00823642"/>
    <w:rsid w:val="00824755"/>
    <w:rsid w:val="00826CE2"/>
    <w:rsid w:val="00830174"/>
    <w:rsid w:val="00831366"/>
    <w:rsid w:val="00832F9E"/>
    <w:rsid w:val="008337A0"/>
    <w:rsid w:val="00834345"/>
    <w:rsid w:val="00835D7B"/>
    <w:rsid w:val="00837018"/>
    <w:rsid w:val="00837083"/>
    <w:rsid w:val="008378E9"/>
    <w:rsid w:val="00837C12"/>
    <w:rsid w:val="00837D60"/>
    <w:rsid w:val="0084020E"/>
    <w:rsid w:val="00840416"/>
    <w:rsid w:val="0084065B"/>
    <w:rsid w:val="00841AF5"/>
    <w:rsid w:val="00841F5C"/>
    <w:rsid w:val="0084217D"/>
    <w:rsid w:val="00843792"/>
    <w:rsid w:val="0084425F"/>
    <w:rsid w:val="008462EF"/>
    <w:rsid w:val="00846747"/>
    <w:rsid w:val="00847B8F"/>
    <w:rsid w:val="00851B6C"/>
    <w:rsid w:val="00852036"/>
    <w:rsid w:val="008532F5"/>
    <w:rsid w:val="0085331F"/>
    <w:rsid w:val="0085383B"/>
    <w:rsid w:val="00854D38"/>
    <w:rsid w:val="00855425"/>
    <w:rsid w:val="00855E6C"/>
    <w:rsid w:val="00856B2E"/>
    <w:rsid w:val="00856D29"/>
    <w:rsid w:val="0086062A"/>
    <w:rsid w:val="008614A2"/>
    <w:rsid w:val="00861932"/>
    <w:rsid w:val="008626FF"/>
    <w:rsid w:val="00863CBD"/>
    <w:rsid w:val="00863DE6"/>
    <w:rsid w:val="00864664"/>
    <w:rsid w:val="00864F97"/>
    <w:rsid w:val="008659ED"/>
    <w:rsid w:val="00865C49"/>
    <w:rsid w:val="008663E8"/>
    <w:rsid w:val="00866777"/>
    <w:rsid w:val="00866D76"/>
    <w:rsid w:val="00866FD3"/>
    <w:rsid w:val="00867A62"/>
    <w:rsid w:val="00870F73"/>
    <w:rsid w:val="00871884"/>
    <w:rsid w:val="0087194C"/>
    <w:rsid w:val="00872053"/>
    <w:rsid w:val="00872189"/>
    <w:rsid w:val="00873130"/>
    <w:rsid w:val="00873A6E"/>
    <w:rsid w:val="00874857"/>
    <w:rsid w:val="00874F9F"/>
    <w:rsid w:val="00874FBC"/>
    <w:rsid w:val="00876D47"/>
    <w:rsid w:val="0088022A"/>
    <w:rsid w:val="00880688"/>
    <w:rsid w:val="008809FF"/>
    <w:rsid w:val="008814EC"/>
    <w:rsid w:val="00881B25"/>
    <w:rsid w:val="00881BAE"/>
    <w:rsid w:val="00882DC5"/>
    <w:rsid w:val="00883622"/>
    <w:rsid w:val="00883D2A"/>
    <w:rsid w:val="00884A4E"/>
    <w:rsid w:val="00886A40"/>
    <w:rsid w:val="00887400"/>
    <w:rsid w:val="008875D9"/>
    <w:rsid w:val="00887E88"/>
    <w:rsid w:val="008909DF"/>
    <w:rsid w:val="00891BF8"/>
    <w:rsid w:val="008927C2"/>
    <w:rsid w:val="00892D62"/>
    <w:rsid w:val="0089374B"/>
    <w:rsid w:val="00893F2D"/>
    <w:rsid w:val="00895479"/>
    <w:rsid w:val="00897270"/>
    <w:rsid w:val="00897A5F"/>
    <w:rsid w:val="008A03AE"/>
    <w:rsid w:val="008A09A0"/>
    <w:rsid w:val="008A1609"/>
    <w:rsid w:val="008A2378"/>
    <w:rsid w:val="008A30D7"/>
    <w:rsid w:val="008A3C2A"/>
    <w:rsid w:val="008A41A0"/>
    <w:rsid w:val="008A4493"/>
    <w:rsid w:val="008A52BF"/>
    <w:rsid w:val="008A54A6"/>
    <w:rsid w:val="008A6371"/>
    <w:rsid w:val="008A6682"/>
    <w:rsid w:val="008A6E11"/>
    <w:rsid w:val="008B2F2E"/>
    <w:rsid w:val="008B38E4"/>
    <w:rsid w:val="008B497F"/>
    <w:rsid w:val="008B57DF"/>
    <w:rsid w:val="008B59AC"/>
    <w:rsid w:val="008B5DAA"/>
    <w:rsid w:val="008B7B3B"/>
    <w:rsid w:val="008C07E7"/>
    <w:rsid w:val="008C2461"/>
    <w:rsid w:val="008C36D0"/>
    <w:rsid w:val="008C3840"/>
    <w:rsid w:val="008C48A9"/>
    <w:rsid w:val="008C4900"/>
    <w:rsid w:val="008C5184"/>
    <w:rsid w:val="008C576C"/>
    <w:rsid w:val="008C6B89"/>
    <w:rsid w:val="008D089D"/>
    <w:rsid w:val="008D0D0B"/>
    <w:rsid w:val="008D0DE5"/>
    <w:rsid w:val="008D2868"/>
    <w:rsid w:val="008D28B4"/>
    <w:rsid w:val="008D2E2C"/>
    <w:rsid w:val="008D40B6"/>
    <w:rsid w:val="008D58A8"/>
    <w:rsid w:val="008D5B6E"/>
    <w:rsid w:val="008D653B"/>
    <w:rsid w:val="008E0B70"/>
    <w:rsid w:val="008E486F"/>
    <w:rsid w:val="008E6555"/>
    <w:rsid w:val="008E7D33"/>
    <w:rsid w:val="008E7FDF"/>
    <w:rsid w:val="008F0BBB"/>
    <w:rsid w:val="008F1003"/>
    <w:rsid w:val="008F6294"/>
    <w:rsid w:val="008F7502"/>
    <w:rsid w:val="008F78E8"/>
    <w:rsid w:val="00900F90"/>
    <w:rsid w:val="00901438"/>
    <w:rsid w:val="0090186B"/>
    <w:rsid w:val="00903FD0"/>
    <w:rsid w:val="009058CA"/>
    <w:rsid w:val="009071AF"/>
    <w:rsid w:val="009071D1"/>
    <w:rsid w:val="00907A02"/>
    <w:rsid w:val="00910398"/>
    <w:rsid w:val="009121E9"/>
    <w:rsid w:val="009128FF"/>
    <w:rsid w:val="009137B6"/>
    <w:rsid w:val="0091544D"/>
    <w:rsid w:val="009154EA"/>
    <w:rsid w:val="009164BF"/>
    <w:rsid w:val="00920060"/>
    <w:rsid w:val="009204ED"/>
    <w:rsid w:val="00921204"/>
    <w:rsid w:val="009215B1"/>
    <w:rsid w:val="00924459"/>
    <w:rsid w:val="00926040"/>
    <w:rsid w:val="009306A2"/>
    <w:rsid w:val="00930B3C"/>
    <w:rsid w:val="009316D5"/>
    <w:rsid w:val="00931B93"/>
    <w:rsid w:val="00934064"/>
    <w:rsid w:val="0093637A"/>
    <w:rsid w:val="0093646E"/>
    <w:rsid w:val="00936FD6"/>
    <w:rsid w:val="0093760A"/>
    <w:rsid w:val="009426FC"/>
    <w:rsid w:val="0094326B"/>
    <w:rsid w:val="00943361"/>
    <w:rsid w:val="00943A9B"/>
    <w:rsid w:val="00943FAE"/>
    <w:rsid w:val="0094462D"/>
    <w:rsid w:val="00944F11"/>
    <w:rsid w:val="00945721"/>
    <w:rsid w:val="009460D5"/>
    <w:rsid w:val="0094689C"/>
    <w:rsid w:val="009474F4"/>
    <w:rsid w:val="009477E1"/>
    <w:rsid w:val="0095045E"/>
    <w:rsid w:val="00950EE6"/>
    <w:rsid w:val="0095130E"/>
    <w:rsid w:val="00951986"/>
    <w:rsid w:val="009523C3"/>
    <w:rsid w:val="0095297B"/>
    <w:rsid w:val="00952C89"/>
    <w:rsid w:val="00952DD2"/>
    <w:rsid w:val="00953D8F"/>
    <w:rsid w:val="0095411B"/>
    <w:rsid w:val="009544EA"/>
    <w:rsid w:val="00956294"/>
    <w:rsid w:val="00956A2B"/>
    <w:rsid w:val="00956B86"/>
    <w:rsid w:val="0095781D"/>
    <w:rsid w:val="00957908"/>
    <w:rsid w:val="00960BF1"/>
    <w:rsid w:val="00960C32"/>
    <w:rsid w:val="00960FD0"/>
    <w:rsid w:val="00960FE7"/>
    <w:rsid w:val="0096183F"/>
    <w:rsid w:val="00961DE6"/>
    <w:rsid w:val="00962280"/>
    <w:rsid w:val="00962D53"/>
    <w:rsid w:val="0096369A"/>
    <w:rsid w:val="00963ACF"/>
    <w:rsid w:val="00963C1E"/>
    <w:rsid w:val="00965290"/>
    <w:rsid w:val="009654ED"/>
    <w:rsid w:val="00966376"/>
    <w:rsid w:val="009679C0"/>
    <w:rsid w:val="009679ED"/>
    <w:rsid w:val="00967C3F"/>
    <w:rsid w:val="00973C67"/>
    <w:rsid w:val="0097464B"/>
    <w:rsid w:val="00976BD7"/>
    <w:rsid w:val="00976F27"/>
    <w:rsid w:val="0097708D"/>
    <w:rsid w:val="009772ED"/>
    <w:rsid w:val="00981BE8"/>
    <w:rsid w:val="00981E7B"/>
    <w:rsid w:val="00981ED3"/>
    <w:rsid w:val="0098310F"/>
    <w:rsid w:val="00984770"/>
    <w:rsid w:val="00985D96"/>
    <w:rsid w:val="00987490"/>
    <w:rsid w:val="00990FBA"/>
    <w:rsid w:val="00991802"/>
    <w:rsid w:val="00991C8B"/>
    <w:rsid w:val="00992738"/>
    <w:rsid w:val="009954DE"/>
    <w:rsid w:val="00995CA9"/>
    <w:rsid w:val="00995E36"/>
    <w:rsid w:val="00995FE5"/>
    <w:rsid w:val="00996BF5"/>
    <w:rsid w:val="00997244"/>
    <w:rsid w:val="009974AD"/>
    <w:rsid w:val="009A02B4"/>
    <w:rsid w:val="009A06D7"/>
    <w:rsid w:val="009A255E"/>
    <w:rsid w:val="009A3413"/>
    <w:rsid w:val="009A3A07"/>
    <w:rsid w:val="009A540C"/>
    <w:rsid w:val="009A6366"/>
    <w:rsid w:val="009A6E80"/>
    <w:rsid w:val="009B0252"/>
    <w:rsid w:val="009B473A"/>
    <w:rsid w:val="009B4F4C"/>
    <w:rsid w:val="009B5D0B"/>
    <w:rsid w:val="009B610E"/>
    <w:rsid w:val="009B62CF"/>
    <w:rsid w:val="009B6742"/>
    <w:rsid w:val="009C0BA0"/>
    <w:rsid w:val="009C0F1D"/>
    <w:rsid w:val="009C1A53"/>
    <w:rsid w:val="009C1CB7"/>
    <w:rsid w:val="009C3B69"/>
    <w:rsid w:val="009C5026"/>
    <w:rsid w:val="009C5108"/>
    <w:rsid w:val="009C51C9"/>
    <w:rsid w:val="009C5330"/>
    <w:rsid w:val="009C58E3"/>
    <w:rsid w:val="009C7676"/>
    <w:rsid w:val="009D1513"/>
    <w:rsid w:val="009D16AF"/>
    <w:rsid w:val="009D2AC8"/>
    <w:rsid w:val="009D2CAA"/>
    <w:rsid w:val="009D38F6"/>
    <w:rsid w:val="009D3FD5"/>
    <w:rsid w:val="009D443D"/>
    <w:rsid w:val="009D46A8"/>
    <w:rsid w:val="009D4702"/>
    <w:rsid w:val="009D481E"/>
    <w:rsid w:val="009D5283"/>
    <w:rsid w:val="009D748B"/>
    <w:rsid w:val="009E01E7"/>
    <w:rsid w:val="009E2B23"/>
    <w:rsid w:val="009E2E98"/>
    <w:rsid w:val="009E33F8"/>
    <w:rsid w:val="009E34A4"/>
    <w:rsid w:val="009E5037"/>
    <w:rsid w:val="009E60BE"/>
    <w:rsid w:val="009E6C46"/>
    <w:rsid w:val="009F08FA"/>
    <w:rsid w:val="009F0976"/>
    <w:rsid w:val="009F17FD"/>
    <w:rsid w:val="009F3B45"/>
    <w:rsid w:val="009F40D2"/>
    <w:rsid w:val="009F42E5"/>
    <w:rsid w:val="009F6243"/>
    <w:rsid w:val="009F6299"/>
    <w:rsid w:val="009F6964"/>
    <w:rsid w:val="009F79F9"/>
    <w:rsid w:val="009F7FE9"/>
    <w:rsid w:val="00A006C7"/>
    <w:rsid w:val="00A01B44"/>
    <w:rsid w:val="00A02170"/>
    <w:rsid w:val="00A023A6"/>
    <w:rsid w:val="00A0499F"/>
    <w:rsid w:val="00A04CE8"/>
    <w:rsid w:val="00A04E15"/>
    <w:rsid w:val="00A04EB5"/>
    <w:rsid w:val="00A06773"/>
    <w:rsid w:val="00A06F2A"/>
    <w:rsid w:val="00A10CCC"/>
    <w:rsid w:val="00A111FE"/>
    <w:rsid w:val="00A112E5"/>
    <w:rsid w:val="00A11833"/>
    <w:rsid w:val="00A11AAA"/>
    <w:rsid w:val="00A1371D"/>
    <w:rsid w:val="00A13B95"/>
    <w:rsid w:val="00A13C18"/>
    <w:rsid w:val="00A14599"/>
    <w:rsid w:val="00A146D4"/>
    <w:rsid w:val="00A149F5"/>
    <w:rsid w:val="00A14DDC"/>
    <w:rsid w:val="00A15511"/>
    <w:rsid w:val="00A15B88"/>
    <w:rsid w:val="00A169F7"/>
    <w:rsid w:val="00A16AD2"/>
    <w:rsid w:val="00A2161F"/>
    <w:rsid w:val="00A21811"/>
    <w:rsid w:val="00A2308E"/>
    <w:rsid w:val="00A23525"/>
    <w:rsid w:val="00A2411A"/>
    <w:rsid w:val="00A25009"/>
    <w:rsid w:val="00A25418"/>
    <w:rsid w:val="00A2594F"/>
    <w:rsid w:val="00A26275"/>
    <w:rsid w:val="00A2700F"/>
    <w:rsid w:val="00A274ED"/>
    <w:rsid w:val="00A27DA1"/>
    <w:rsid w:val="00A318AE"/>
    <w:rsid w:val="00A3215E"/>
    <w:rsid w:val="00A33560"/>
    <w:rsid w:val="00A370FC"/>
    <w:rsid w:val="00A3764F"/>
    <w:rsid w:val="00A376B2"/>
    <w:rsid w:val="00A40593"/>
    <w:rsid w:val="00A40FCA"/>
    <w:rsid w:val="00A4146E"/>
    <w:rsid w:val="00A41A6E"/>
    <w:rsid w:val="00A44024"/>
    <w:rsid w:val="00A44198"/>
    <w:rsid w:val="00A45E5C"/>
    <w:rsid w:val="00A46328"/>
    <w:rsid w:val="00A46F62"/>
    <w:rsid w:val="00A50050"/>
    <w:rsid w:val="00A50174"/>
    <w:rsid w:val="00A50674"/>
    <w:rsid w:val="00A52618"/>
    <w:rsid w:val="00A5330D"/>
    <w:rsid w:val="00A53598"/>
    <w:rsid w:val="00A536DD"/>
    <w:rsid w:val="00A53A81"/>
    <w:rsid w:val="00A53A94"/>
    <w:rsid w:val="00A54AD6"/>
    <w:rsid w:val="00A54E98"/>
    <w:rsid w:val="00A550E4"/>
    <w:rsid w:val="00A55801"/>
    <w:rsid w:val="00A55884"/>
    <w:rsid w:val="00A559B3"/>
    <w:rsid w:val="00A563A3"/>
    <w:rsid w:val="00A603DC"/>
    <w:rsid w:val="00A606E1"/>
    <w:rsid w:val="00A60B22"/>
    <w:rsid w:val="00A60D0C"/>
    <w:rsid w:val="00A61707"/>
    <w:rsid w:val="00A61A68"/>
    <w:rsid w:val="00A63744"/>
    <w:rsid w:val="00A64150"/>
    <w:rsid w:val="00A66097"/>
    <w:rsid w:val="00A67705"/>
    <w:rsid w:val="00A705CC"/>
    <w:rsid w:val="00A7071D"/>
    <w:rsid w:val="00A715DD"/>
    <w:rsid w:val="00A72E51"/>
    <w:rsid w:val="00A73155"/>
    <w:rsid w:val="00A7338D"/>
    <w:rsid w:val="00A7482C"/>
    <w:rsid w:val="00A74C9D"/>
    <w:rsid w:val="00A7553C"/>
    <w:rsid w:val="00A77248"/>
    <w:rsid w:val="00A80BC6"/>
    <w:rsid w:val="00A81771"/>
    <w:rsid w:val="00A81B67"/>
    <w:rsid w:val="00A82574"/>
    <w:rsid w:val="00A83CB4"/>
    <w:rsid w:val="00A85A52"/>
    <w:rsid w:val="00A86740"/>
    <w:rsid w:val="00A901D7"/>
    <w:rsid w:val="00A90282"/>
    <w:rsid w:val="00A9085E"/>
    <w:rsid w:val="00A90F65"/>
    <w:rsid w:val="00A912FF"/>
    <w:rsid w:val="00A91782"/>
    <w:rsid w:val="00A9392A"/>
    <w:rsid w:val="00A9396B"/>
    <w:rsid w:val="00A93CC4"/>
    <w:rsid w:val="00A93CD9"/>
    <w:rsid w:val="00A965DC"/>
    <w:rsid w:val="00A977D4"/>
    <w:rsid w:val="00AA003E"/>
    <w:rsid w:val="00AA0DB2"/>
    <w:rsid w:val="00AA0E5C"/>
    <w:rsid w:val="00AA12F3"/>
    <w:rsid w:val="00AA136B"/>
    <w:rsid w:val="00AA3046"/>
    <w:rsid w:val="00AA3F5E"/>
    <w:rsid w:val="00AA433B"/>
    <w:rsid w:val="00AA521A"/>
    <w:rsid w:val="00AA58B7"/>
    <w:rsid w:val="00AA6FA8"/>
    <w:rsid w:val="00AA7FF4"/>
    <w:rsid w:val="00AB03C6"/>
    <w:rsid w:val="00AB1292"/>
    <w:rsid w:val="00AB3305"/>
    <w:rsid w:val="00AB3B97"/>
    <w:rsid w:val="00AB3D13"/>
    <w:rsid w:val="00AB4280"/>
    <w:rsid w:val="00AB4934"/>
    <w:rsid w:val="00AB528B"/>
    <w:rsid w:val="00AB5935"/>
    <w:rsid w:val="00AB6479"/>
    <w:rsid w:val="00AB6FC0"/>
    <w:rsid w:val="00AB72C4"/>
    <w:rsid w:val="00AB7E1D"/>
    <w:rsid w:val="00AC03B9"/>
    <w:rsid w:val="00AC04B2"/>
    <w:rsid w:val="00AC24B7"/>
    <w:rsid w:val="00AC38E1"/>
    <w:rsid w:val="00AC4F93"/>
    <w:rsid w:val="00AC539D"/>
    <w:rsid w:val="00AC5D45"/>
    <w:rsid w:val="00AC604A"/>
    <w:rsid w:val="00AC60D0"/>
    <w:rsid w:val="00AD0827"/>
    <w:rsid w:val="00AD0A13"/>
    <w:rsid w:val="00AD0A53"/>
    <w:rsid w:val="00AD0BB7"/>
    <w:rsid w:val="00AD1694"/>
    <w:rsid w:val="00AD1B4D"/>
    <w:rsid w:val="00AD3A49"/>
    <w:rsid w:val="00AD4107"/>
    <w:rsid w:val="00AD422B"/>
    <w:rsid w:val="00AD4A72"/>
    <w:rsid w:val="00AD59E2"/>
    <w:rsid w:val="00AD7408"/>
    <w:rsid w:val="00AD78D8"/>
    <w:rsid w:val="00AD7DCC"/>
    <w:rsid w:val="00AE00F5"/>
    <w:rsid w:val="00AE02C6"/>
    <w:rsid w:val="00AE26C4"/>
    <w:rsid w:val="00AE2C93"/>
    <w:rsid w:val="00AE4064"/>
    <w:rsid w:val="00AE4F75"/>
    <w:rsid w:val="00AE52D1"/>
    <w:rsid w:val="00AE6322"/>
    <w:rsid w:val="00AE63A5"/>
    <w:rsid w:val="00AF060F"/>
    <w:rsid w:val="00AF08EF"/>
    <w:rsid w:val="00AF14B2"/>
    <w:rsid w:val="00AF2235"/>
    <w:rsid w:val="00AF2A84"/>
    <w:rsid w:val="00AF4FE8"/>
    <w:rsid w:val="00AF51A3"/>
    <w:rsid w:val="00AF5D1E"/>
    <w:rsid w:val="00AF6664"/>
    <w:rsid w:val="00AF720B"/>
    <w:rsid w:val="00AF7EE1"/>
    <w:rsid w:val="00B00A4E"/>
    <w:rsid w:val="00B018F5"/>
    <w:rsid w:val="00B01B78"/>
    <w:rsid w:val="00B0206C"/>
    <w:rsid w:val="00B0228B"/>
    <w:rsid w:val="00B0269D"/>
    <w:rsid w:val="00B0381D"/>
    <w:rsid w:val="00B03B69"/>
    <w:rsid w:val="00B04E4F"/>
    <w:rsid w:val="00B06C22"/>
    <w:rsid w:val="00B070FC"/>
    <w:rsid w:val="00B077E0"/>
    <w:rsid w:val="00B10804"/>
    <w:rsid w:val="00B112CB"/>
    <w:rsid w:val="00B114A0"/>
    <w:rsid w:val="00B12252"/>
    <w:rsid w:val="00B12A57"/>
    <w:rsid w:val="00B13018"/>
    <w:rsid w:val="00B139EC"/>
    <w:rsid w:val="00B13E5B"/>
    <w:rsid w:val="00B14380"/>
    <w:rsid w:val="00B14391"/>
    <w:rsid w:val="00B2035D"/>
    <w:rsid w:val="00B20A20"/>
    <w:rsid w:val="00B2139A"/>
    <w:rsid w:val="00B229EB"/>
    <w:rsid w:val="00B22D0B"/>
    <w:rsid w:val="00B23D18"/>
    <w:rsid w:val="00B2408A"/>
    <w:rsid w:val="00B24B1E"/>
    <w:rsid w:val="00B24BC9"/>
    <w:rsid w:val="00B270F6"/>
    <w:rsid w:val="00B31DA4"/>
    <w:rsid w:val="00B32161"/>
    <w:rsid w:val="00B32267"/>
    <w:rsid w:val="00B33339"/>
    <w:rsid w:val="00B348F7"/>
    <w:rsid w:val="00B3494F"/>
    <w:rsid w:val="00B34F0F"/>
    <w:rsid w:val="00B361CC"/>
    <w:rsid w:val="00B36604"/>
    <w:rsid w:val="00B4023C"/>
    <w:rsid w:val="00B41B22"/>
    <w:rsid w:val="00B42621"/>
    <w:rsid w:val="00B42FDA"/>
    <w:rsid w:val="00B4458A"/>
    <w:rsid w:val="00B451BC"/>
    <w:rsid w:val="00B473BD"/>
    <w:rsid w:val="00B47705"/>
    <w:rsid w:val="00B506D7"/>
    <w:rsid w:val="00B50A47"/>
    <w:rsid w:val="00B50BF2"/>
    <w:rsid w:val="00B50D63"/>
    <w:rsid w:val="00B51316"/>
    <w:rsid w:val="00B51764"/>
    <w:rsid w:val="00B519A9"/>
    <w:rsid w:val="00B51A08"/>
    <w:rsid w:val="00B51CB7"/>
    <w:rsid w:val="00B52907"/>
    <w:rsid w:val="00B555E4"/>
    <w:rsid w:val="00B561F9"/>
    <w:rsid w:val="00B56CEB"/>
    <w:rsid w:val="00B5728D"/>
    <w:rsid w:val="00B61470"/>
    <w:rsid w:val="00B629E9"/>
    <w:rsid w:val="00B64FC0"/>
    <w:rsid w:val="00B67C4D"/>
    <w:rsid w:val="00B67DD8"/>
    <w:rsid w:val="00B70895"/>
    <w:rsid w:val="00B71B28"/>
    <w:rsid w:val="00B727C9"/>
    <w:rsid w:val="00B7388A"/>
    <w:rsid w:val="00B752C9"/>
    <w:rsid w:val="00B753A8"/>
    <w:rsid w:val="00B7566D"/>
    <w:rsid w:val="00B77942"/>
    <w:rsid w:val="00B80C88"/>
    <w:rsid w:val="00B80F02"/>
    <w:rsid w:val="00B81345"/>
    <w:rsid w:val="00B8214D"/>
    <w:rsid w:val="00B82466"/>
    <w:rsid w:val="00B83257"/>
    <w:rsid w:val="00B83577"/>
    <w:rsid w:val="00B842DC"/>
    <w:rsid w:val="00B84FE6"/>
    <w:rsid w:val="00B86631"/>
    <w:rsid w:val="00B877F7"/>
    <w:rsid w:val="00B8780A"/>
    <w:rsid w:val="00B8790F"/>
    <w:rsid w:val="00B91702"/>
    <w:rsid w:val="00B92F80"/>
    <w:rsid w:val="00B947B5"/>
    <w:rsid w:val="00B95663"/>
    <w:rsid w:val="00B97B47"/>
    <w:rsid w:val="00BA005B"/>
    <w:rsid w:val="00BA0A85"/>
    <w:rsid w:val="00BA12E9"/>
    <w:rsid w:val="00BA1A1E"/>
    <w:rsid w:val="00BA3983"/>
    <w:rsid w:val="00BA4FF4"/>
    <w:rsid w:val="00BA5758"/>
    <w:rsid w:val="00BA57E3"/>
    <w:rsid w:val="00BA644C"/>
    <w:rsid w:val="00BA68B8"/>
    <w:rsid w:val="00BA6949"/>
    <w:rsid w:val="00BA7766"/>
    <w:rsid w:val="00BA7815"/>
    <w:rsid w:val="00BB3253"/>
    <w:rsid w:val="00BB392E"/>
    <w:rsid w:val="00BB3CA8"/>
    <w:rsid w:val="00BB3F52"/>
    <w:rsid w:val="00BB67D1"/>
    <w:rsid w:val="00BB69CF"/>
    <w:rsid w:val="00BB6AFA"/>
    <w:rsid w:val="00BC0726"/>
    <w:rsid w:val="00BC58C8"/>
    <w:rsid w:val="00BC7D84"/>
    <w:rsid w:val="00BD08E7"/>
    <w:rsid w:val="00BD0BED"/>
    <w:rsid w:val="00BD0C28"/>
    <w:rsid w:val="00BD16D9"/>
    <w:rsid w:val="00BD1910"/>
    <w:rsid w:val="00BD36DC"/>
    <w:rsid w:val="00BD4C3C"/>
    <w:rsid w:val="00BE0B3C"/>
    <w:rsid w:val="00BE11F9"/>
    <w:rsid w:val="00BE1A41"/>
    <w:rsid w:val="00BE1A77"/>
    <w:rsid w:val="00BE242A"/>
    <w:rsid w:val="00BE49D4"/>
    <w:rsid w:val="00BE4FCF"/>
    <w:rsid w:val="00BE50DD"/>
    <w:rsid w:val="00BE60DD"/>
    <w:rsid w:val="00BE6AD2"/>
    <w:rsid w:val="00BE6CD7"/>
    <w:rsid w:val="00BE6DAA"/>
    <w:rsid w:val="00BF0953"/>
    <w:rsid w:val="00BF0E9E"/>
    <w:rsid w:val="00BF2D5F"/>
    <w:rsid w:val="00BF3120"/>
    <w:rsid w:val="00BF33D8"/>
    <w:rsid w:val="00BF399A"/>
    <w:rsid w:val="00BF3E47"/>
    <w:rsid w:val="00BF4468"/>
    <w:rsid w:val="00BF4D48"/>
    <w:rsid w:val="00BF63BB"/>
    <w:rsid w:val="00BF7E19"/>
    <w:rsid w:val="00C00164"/>
    <w:rsid w:val="00C001E7"/>
    <w:rsid w:val="00C0031F"/>
    <w:rsid w:val="00C02D79"/>
    <w:rsid w:val="00C03411"/>
    <w:rsid w:val="00C0582B"/>
    <w:rsid w:val="00C06967"/>
    <w:rsid w:val="00C076F0"/>
    <w:rsid w:val="00C078C9"/>
    <w:rsid w:val="00C1139B"/>
    <w:rsid w:val="00C11DFE"/>
    <w:rsid w:val="00C13840"/>
    <w:rsid w:val="00C14754"/>
    <w:rsid w:val="00C16D52"/>
    <w:rsid w:val="00C17860"/>
    <w:rsid w:val="00C2029D"/>
    <w:rsid w:val="00C21BAB"/>
    <w:rsid w:val="00C22EB1"/>
    <w:rsid w:val="00C237B8"/>
    <w:rsid w:val="00C23864"/>
    <w:rsid w:val="00C23CB9"/>
    <w:rsid w:val="00C265EC"/>
    <w:rsid w:val="00C30AE8"/>
    <w:rsid w:val="00C3197C"/>
    <w:rsid w:val="00C319AF"/>
    <w:rsid w:val="00C334EE"/>
    <w:rsid w:val="00C3397B"/>
    <w:rsid w:val="00C34A7C"/>
    <w:rsid w:val="00C34D28"/>
    <w:rsid w:val="00C34F5C"/>
    <w:rsid w:val="00C353A4"/>
    <w:rsid w:val="00C35542"/>
    <w:rsid w:val="00C37F7E"/>
    <w:rsid w:val="00C40767"/>
    <w:rsid w:val="00C40846"/>
    <w:rsid w:val="00C411B4"/>
    <w:rsid w:val="00C416E6"/>
    <w:rsid w:val="00C43950"/>
    <w:rsid w:val="00C4762B"/>
    <w:rsid w:val="00C47735"/>
    <w:rsid w:val="00C5088D"/>
    <w:rsid w:val="00C50A31"/>
    <w:rsid w:val="00C51C53"/>
    <w:rsid w:val="00C52C71"/>
    <w:rsid w:val="00C52CA1"/>
    <w:rsid w:val="00C54308"/>
    <w:rsid w:val="00C55518"/>
    <w:rsid w:val="00C60374"/>
    <w:rsid w:val="00C60782"/>
    <w:rsid w:val="00C60D89"/>
    <w:rsid w:val="00C615F6"/>
    <w:rsid w:val="00C61C57"/>
    <w:rsid w:val="00C62E25"/>
    <w:rsid w:val="00C63382"/>
    <w:rsid w:val="00C63E48"/>
    <w:rsid w:val="00C67422"/>
    <w:rsid w:val="00C67535"/>
    <w:rsid w:val="00C7017F"/>
    <w:rsid w:val="00C708BC"/>
    <w:rsid w:val="00C70D97"/>
    <w:rsid w:val="00C71DD7"/>
    <w:rsid w:val="00C71FAD"/>
    <w:rsid w:val="00C74A7C"/>
    <w:rsid w:val="00C754F3"/>
    <w:rsid w:val="00C76688"/>
    <w:rsid w:val="00C7680A"/>
    <w:rsid w:val="00C768B4"/>
    <w:rsid w:val="00C8082A"/>
    <w:rsid w:val="00C81145"/>
    <w:rsid w:val="00C81ACA"/>
    <w:rsid w:val="00C83BF5"/>
    <w:rsid w:val="00C84D50"/>
    <w:rsid w:val="00C84E00"/>
    <w:rsid w:val="00C85254"/>
    <w:rsid w:val="00C85F33"/>
    <w:rsid w:val="00C8635A"/>
    <w:rsid w:val="00C87505"/>
    <w:rsid w:val="00C8765B"/>
    <w:rsid w:val="00C90315"/>
    <w:rsid w:val="00C90F1C"/>
    <w:rsid w:val="00C916DC"/>
    <w:rsid w:val="00C92A46"/>
    <w:rsid w:val="00C92B6C"/>
    <w:rsid w:val="00C92C32"/>
    <w:rsid w:val="00C94798"/>
    <w:rsid w:val="00C95752"/>
    <w:rsid w:val="00C96128"/>
    <w:rsid w:val="00C969F0"/>
    <w:rsid w:val="00C97924"/>
    <w:rsid w:val="00C97D51"/>
    <w:rsid w:val="00C97D65"/>
    <w:rsid w:val="00CA00CF"/>
    <w:rsid w:val="00CA07E6"/>
    <w:rsid w:val="00CA0BE9"/>
    <w:rsid w:val="00CA0E10"/>
    <w:rsid w:val="00CA0F43"/>
    <w:rsid w:val="00CA2A37"/>
    <w:rsid w:val="00CA2ABF"/>
    <w:rsid w:val="00CA2B11"/>
    <w:rsid w:val="00CA2B86"/>
    <w:rsid w:val="00CA2D23"/>
    <w:rsid w:val="00CA316E"/>
    <w:rsid w:val="00CA3235"/>
    <w:rsid w:val="00CA421E"/>
    <w:rsid w:val="00CA69BD"/>
    <w:rsid w:val="00CA6BA9"/>
    <w:rsid w:val="00CA725D"/>
    <w:rsid w:val="00CA7672"/>
    <w:rsid w:val="00CA7EF0"/>
    <w:rsid w:val="00CB13C7"/>
    <w:rsid w:val="00CB1CA2"/>
    <w:rsid w:val="00CB383E"/>
    <w:rsid w:val="00CB3D55"/>
    <w:rsid w:val="00CB53D5"/>
    <w:rsid w:val="00CB61F7"/>
    <w:rsid w:val="00CB758B"/>
    <w:rsid w:val="00CB7E3E"/>
    <w:rsid w:val="00CC056C"/>
    <w:rsid w:val="00CC0870"/>
    <w:rsid w:val="00CC09B5"/>
    <w:rsid w:val="00CC1120"/>
    <w:rsid w:val="00CC16EC"/>
    <w:rsid w:val="00CC1AF4"/>
    <w:rsid w:val="00CC1BCF"/>
    <w:rsid w:val="00CC2849"/>
    <w:rsid w:val="00CC2C6F"/>
    <w:rsid w:val="00CC32E5"/>
    <w:rsid w:val="00CC3579"/>
    <w:rsid w:val="00CC3919"/>
    <w:rsid w:val="00CC5171"/>
    <w:rsid w:val="00CC5414"/>
    <w:rsid w:val="00CC6C4C"/>
    <w:rsid w:val="00CD02B6"/>
    <w:rsid w:val="00CD0655"/>
    <w:rsid w:val="00CD0A2D"/>
    <w:rsid w:val="00CD0EEB"/>
    <w:rsid w:val="00CD1FD9"/>
    <w:rsid w:val="00CD201E"/>
    <w:rsid w:val="00CD214A"/>
    <w:rsid w:val="00CD2683"/>
    <w:rsid w:val="00CD61DC"/>
    <w:rsid w:val="00CE240A"/>
    <w:rsid w:val="00CE2908"/>
    <w:rsid w:val="00CE2D17"/>
    <w:rsid w:val="00CE37A9"/>
    <w:rsid w:val="00CE3871"/>
    <w:rsid w:val="00CE4394"/>
    <w:rsid w:val="00CE7290"/>
    <w:rsid w:val="00CE75A6"/>
    <w:rsid w:val="00CE7BCE"/>
    <w:rsid w:val="00CF1881"/>
    <w:rsid w:val="00CF3C67"/>
    <w:rsid w:val="00CF4228"/>
    <w:rsid w:val="00CF47E5"/>
    <w:rsid w:val="00CF5556"/>
    <w:rsid w:val="00D00805"/>
    <w:rsid w:val="00D00D91"/>
    <w:rsid w:val="00D01C10"/>
    <w:rsid w:val="00D029BD"/>
    <w:rsid w:val="00D03BC6"/>
    <w:rsid w:val="00D03EB7"/>
    <w:rsid w:val="00D04329"/>
    <w:rsid w:val="00D048B4"/>
    <w:rsid w:val="00D052FA"/>
    <w:rsid w:val="00D10CE8"/>
    <w:rsid w:val="00D110BE"/>
    <w:rsid w:val="00D120CC"/>
    <w:rsid w:val="00D12973"/>
    <w:rsid w:val="00D1325A"/>
    <w:rsid w:val="00D135CF"/>
    <w:rsid w:val="00D143A5"/>
    <w:rsid w:val="00D16525"/>
    <w:rsid w:val="00D16C59"/>
    <w:rsid w:val="00D2095E"/>
    <w:rsid w:val="00D22208"/>
    <w:rsid w:val="00D22404"/>
    <w:rsid w:val="00D22E0A"/>
    <w:rsid w:val="00D24971"/>
    <w:rsid w:val="00D25192"/>
    <w:rsid w:val="00D25937"/>
    <w:rsid w:val="00D265E1"/>
    <w:rsid w:val="00D27324"/>
    <w:rsid w:val="00D274FC"/>
    <w:rsid w:val="00D30136"/>
    <w:rsid w:val="00D31C5D"/>
    <w:rsid w:val="00D32807"/>
    <w:rsid w:val="00D3297B"/>
    <w:rsid w:val="00D32D63"/>
    <w:rsid w:val="00D3307A"/>
    <w:rsid w:val="00D3430A"/>
    <w:rsid w:val="00D34A0D"/>
    <w:rsid w:val="00D35559"/>
    <w:rsid w:val="00D359CC"/>
    <w:rsid w:val="00D3666D"/>
    <w:rsid w:val="00D366F0"/>
    <w:rsid w:val="00D37207"/>
    <w:rsid w:val="00D37961"/>
    <w:rsid w:val="00D37D41"/>
    <w:rsid w:val="00D37FE5"/>
    <w:rsid w:val="00D40104"/>
    <w:rsid w:val="00D40C27"/>
    <w:rsid w:val="00D40F20"/>
    <w:rsid w:val="00D41BE8"/>
    <w:rsid w:val="00D423B6"/>
    <w:rsid w:val="00D42426"/>
    <w:rsid w:val="00D42642"/>
    <w:rsid w:val="00D42E73"/>
    <w:rsid w:val="00D436AD"/>
    <w:rsid w:val="00D43F56"/>
    <w:rsid w:val="00D44A98"/>
    <w:rsid w:val="00D46842"/>
    <w:rsid w:val="00D46BC3"/>
    <w:rsid w:val="00D46CA6"/>
    <w:rsid w:val="00D47329"/>
    <w:rsid w:val="00D51083"/>
    <w:rsid w:val="00D51140"/>
    <w:rsid w:val="00D514E0"/>
    <w:rsid w:val="00D51559"/>
    <w:rsid w:val="00D53B92"/>
    <w:rsid w:val="00D56F9D"/>
    <w:rsid w:val="00D6048A"/>
    <w:rsid w:val="00D615AD"/>
    <w:rsid w:val="00D615E9"/>
    <w:rsid w:val="00D61787"/>
    <w:rsid w:val="00D61C24"/>
    <w:rsid w:val="00D627F4"/>
    <w:rsid w:val="00D62C4B"/>
    <w:rsid w:val="00D64138"/>
    <w:rsid w:val="00D65AF1"/>
    <w:rsid w:val="00D65BFC"/>
    <w:rsid w:val="00D679C8"/>
    <w:rsid w:val="00D732BF"/>
    <w:rsid w:val="00D73F6B"/>
    <w:rsid w:val="00D75448"/>
    <w:rsid w:val="00D75DD8"/>
    <w:rsid w:val="00D776CE"/>
    <w:rsid w:val="00D77F43"/>
    <w:rsid w:val="00D8076E"/>
    <w:rsid w:val="00D80EF5"/>
    <w:rsid w:val="00D82545"/>
    <w:rsid w:val="00D84330"/>
    <w:rsid w:val="00D8658F"/>
    <w:rsid w:val="00D866C7"/>
    <w:rsid w:val="00D86E5C"/>
    <w:rsid w:val="00D87034"/>
    <w:rsid w:val="00D907F1"/>
    <w:rsid w:val="00D90D97"/>
    <w:rsid w:val="00D91952"/>
    <w:rsid w:val="00D9195F"/>
    <w:rsid w:val="00D91B0D"/>
    <w:rsid w:val="00D92A71"/>
    <w:rsid w:val="00D93A58"/>
    <w:rsid w:val="00D940AE"/>
    <w:rsid w:val="00D94BCB"/>
    <w:rsid w:val="00D94CF7"/>
    <w:rsid w:val="00D94F86"/>
    <w:rsid w:val="00D96E77"/>
    <w:rsid w:val="00DA3B71"/>
    <w:rsid w:val="00DA408F"/>
    <w:rsid w:val="00DA4347"/>
    <w:rsid w:val="00DA4B34"/>
    <w:rsid w:val="00DA556A"/>
    <w:rsid w:val="00DA5CB3"/>
    <w:rsid w:val="00DA5E14"/>
    <w:rsid w:val="00DA5F06"/>
    <w:rsid w:val="00DA750E"/>
    <w:rsid w:val="00DB0889"/>
    <w:rsid w:val="00DB0A3B"/>
    <w:rsid w:val="00DB0BA1"/>
    <w:rsid w:val="00DB0C36"/>
    <w:rsid w:val="00DB0D1D"/>
    <w:rsid w:val="00DB34B1"/>
    <w:rsid w:val="00DB3875"/>
    <w:rsid w:val="00DB3E5A"/>
    <w:rsid w:val="00DB5C93"/>
    <w:rsid w:val="00DB5CEB"/>
    <w:rsid w:val="00DB5E2C"/>
    <w:rsid w:val="00DB6A20"/>
    <w:rsid w:val="00DB6FC6"/>
    <w:rsid w:val="00DB7564"/>
    <w:rsid w:val="00DC1027"/>
    <w:rsid w:val="00DC3EEE"/>
    <w:rsid w:val="00DC52C6"/>
    <w:rsid w:val="00DC5EE6"/>
    <w:rsid w:val="00DC6835"/>
    <w:rsid w:val="00DC6D38"/>
    <w:rsid w:val="00DC7EF1"/>
    <w:rsid w:val="00DC7F02"/>
    <w:rsid w:val="00DD00E6"/>
    <w:rsid w:val="00DD21BD"/>
    <w:rsid w:val="00DD272B"/>
    <w:rsid w:val="00DD32AA"/>
    <w:rsid w:val="00DD3829"/>
    <w:rsid w:val="00DD41B1"/>
    <w:rsid w:val="00DD4CC3"/>
    <w:rsid w:val="00DD5520"/>
    <w:rsid w:val="00DD7B68"/>
    <w:rsid w:val="00DE1263"/>
    <w:rsid w:val="00DE2CDE"/>
    <w:rsid w:val="00DE31F0"/>
    <w:rsid w:val="00DE392B"/>
    <w:rsid w:val="00DE3E4F"/>
    <w:rsid w:val="00DE4F0A"/>
    <w:rsid w:val="00DE52B8"/>
    <w:rsid w:val="00DE6654"/>
    <w:rsid w:val="00DE6F2D"/>
    <w:rsid w:val="00DF05C1"/>
    <w:rsid w:val="00DF2429"/>
    <w:rsid w:val="00DF26AC"/>
    <w:rsid w:val="00DF3934"/>
    <w:rsid w:val="00DF3995"/>
    <w:rsid w:val="00DF4923"/>
    <w:rsid w:val="00DF57EE"/>
    <w:rsid w:val="00DF5B8C"/>
    <w:rsid w:val="00DF61B7"/>
    <w:rsid w:val="00DF6986"/>
    <w:rsid w:val="00DF7C07"/>
    <w:rsid w:val="00E0016B"/>
    <w:rsid w:val="00E007FE"/>
    <w:rsid w:val="00E00A2A"/>
    <w:rsid w:val="00E00DF7"/>
    <w:rsid w:val="00E02281"/>
    <w:rsid w:val="00E0246C"/>
    <w:rsid w:val="00E03F82"/>
    <w:rsid w:val="00E05590"/>
    <w:rsid w:val="00E05E54"/>
    <w:rsid w:val="00E06107"/>
    <w:rsid w:val="00E066D8"/>
    <w:rsid w:val="00E06C4C"/>
    <w:rsid w:val="00E071FB"/>
    <w:rsid w:val="00E0745B"/>
    <w:rsid w:val="00E12EF9"/>
    <w:rsid w:val="00E14367"/>
    <w:rsid w:val="00E14CB3"/>
    <w:rsid w:val="00E14E8A"/>
    <w:rsid w:val="00E161CD"/>
    <w:rsid w:val="00E16739"/>
    <w:rsid w:val="00E16D57"/>
    <w:rsid w:val="00E223A9"/>
    <w:rsid w:val="00E225C2"/>
    <w:rsid w:val="00E2293B"/>
    <w:rsid w:val="00E23079"/>
    <w:rsid w:val="00E245D4"/>
    <w:rsid w:val="00E24C6E"/>
    <w:rsid w:val="00E25381"/>
    <w:rsid w:val="00E262A0"/>
    <w:rsid w:val="00E272E2"/>
    <w:rsid w:val="00E2748A"/>
    <w:rsid w:val="00E27B3C"/>
    <w:rsid w:val="00E3059B"/>
    <w:rsid w:val="00E30D41"/>
    <w:rsid w:val="00E30F40"/>
    <w:rsid w:val="00E32459"/>
    <w:rsid w:val="00E347A6"/>
    <w:rsid w:val="00E37A35"/>
    <w:rsid w:val="00E37A38"/>
    <w:rsid w:val="00E41BC5"/>
    <w:rsid w:val="00E41EF2"/>
    <w:rsid w:val="00E43B49"/>
    <w:rsid w:val="00E455A6"/>
    <w:rsid w:val="00E45D78"/>
    <w:rsid w:val="00E4682F"/>
    <w:rsid w:val="00E4694D"/>
    <w:rsid w:val="00E47762"/>
    <w:rsid w:val="00E47BA8"/>
    <w:rsid w:val="00E5040D"/>
    <w:rsid w:val="00E508F4"/>
    <w:rsid w:val="00E51A5A"/>
    <w:rsid w:val="00E526ED"/>
    <w:rsid w:val="00E52A33"/>
    <w:rsid w:val="00E5470D"/>
    <w:rsid w:val="00E54A6D"/>
    <w:rsid w:val="00E54DDE"/>
    <w:rsid w:val="00E56560"/>
    <w:rsid w:val="00E56D47"/>
    <w:rsid w:val="00E61686"/>
    <w:rsid w:val="00E62672"/>
    <w:rsid w:val="00E62FFC"/>
    <w:rsid w:val="00E63448"/>
    <w:rsid w:val="00E638EB"/>
    <w:rsid w:val="00E64317"/>
    <w:rsid w:val="00E6516B"/>
    <w:rsid w:val="00E6581B"/>
    <w:rsid w:val="00E66050"/>
    <w:rsid w:val="00E6635B"/>
    <w:rsid w:val="00E66885"/>
    <w:rsid w:val="00E676C3"/>
    <w:rsid w:val="00E70872"/>
    <w:rsid w:val="00E710E2"/>
    <w:rsid w:val="00E720DE"/>
    <w:rsid w:val="00E72969"/>
    <w:rsid w:val="00E73FB6"/>
    <w:rsid w:val="00E76C3C"/>
    <w:rsid w:val="00E776E6"/>
    <w:rsid w:val="00E779D8"/>
    <w:rsid w:val="00E812FB"/>
    <w:rsid w:val="00E83AC1"/>
    <w:rsid w:val="00E84C11"/>
    <w:rsid w:val="00E84ED3"/>
    <w:rsid w:val="00E865D1"/>
    <w:rsid w:val="00E86772"/>
    <w:rsid w:val="00E87B6F"/>
    <w:rsid w:val="00E87D00"/>
    <w:rsid w:val="00E9034B"/>
    <w:rsid w:val="00E90683"/>
    <w:rsid w:val="00E91B83"/>
    <w:rsid w:val="00E94283"/>
    <w:rsid w:val="00E94C88"/>
    <w:rsid w:val="00E9645F"/>
    <w:rsid w:val="00E97A81"/>
    <w:rsid w:val="00EA0F0D"/>
    <w:rsid w:val="00EA114C"/>
    <w:rsid w:val="00EA1A63"/>
    <w:rsid w:val="00EA1F29"/>
    <w:rsid w:val="00EA33E7"/>
    <w:rsid w:val="00EA385A"/>
    <w:rsid w:val="00EA3A85"/>
    <w:rsid w:val="00EA4076"/>
    <w:rsid w:val="00EA4ED3"/>
    <w:rsid w:val="00EA626D"/>
    <w:rsid w:val="00EA773F"/>
    <w:rsid w:val="00EA7E49"/>
    <w:rsid w:val="00EB0661"/>
    <w:rsid w:val="00EB089A"/>
    <w:rsid w:val="00EB0B61"/>
    <w:rsid w:val="00EB1BC8"/>
    <w:rsid w:val="00EB2277"/>
    <w:rsid w:val="00EB31BB"/>
    <w:rsid w:val="00EB5923"/>
    <w:rsid w:val="00EB6681"/>
    <w:rsid w:val="00EC1509"/>
    <w:rsid w:val="00EC1F66"/>
    <w:rsid w:val="00EC2102"/>
    <w:rsid w:val="00EC2854"/>
    <w:rsid w:val="00EC371E"/>
    <w:rsid w:val="00EC38D5"/>
    <w:rsid w:val="00EC3979"/>
    <w:rsid w:val="00EC41B3"/>
    <w:rsid w:val="00EC53FD"/>
    <w:rsid w:val="00EC56D0"/>
    <w:rsid w:val="00EC7254"/>
    <w:rsid w:val="00EC7349"/>
    <w:rsid w:val="00ED0B5E"/>
    <w:rsid w:val="00ED0F77"/>
    <w:rsid w:val="00ED11D8"/>
    <w:rsid w:val="00ED1BBA"/>
    <w:rsid w:val="00ED1BCE"/>
    <w:rsid w:val="00ED1DFB"/>
    <w:rsid w:val="00ED2149"/>
    <w:rsid w:val="00ED3FA7"/>
    <w:rsid w:val="00ED42D8"/>
    <w:rsid w:val="00ED49B4"/>
    <w:rsid w:val="00ED5786"/>
    <w:rsid w:val="00ED6A72"/>
    <w:rsid w:val="00ED73E9"/>
    <w:rsid w:val="00EE0A44"/>
    <w:rsid w:val="00EE14E4"/>
    <w:rsid w:val="00EE34A1"/>
    <w:rsid w:val="00EE3E75"/>
    <w:rsid w:val="00EE5F22"/>
    <w:rsid w:val="00EF0A34"/>
    <w:rsid w:val="00EF13BF"/>
    <w:rsid w:val="00EF15FB"/>
    <w:rsid w:val="00EF1964"/>
    <w:rsid w:val="00EF229A"/>
    <w:rsid w:val="00EF33D9"/>
    <w:rsid w:val="00EF388B"/>
    <w:rsid w:val="00EF3956"/>
    <w:rsid w:val="00EF406A"/>
    <w:rsid w:val="00EF610D"/>
    <w:rsid w:val="00EF771C"/>
    <w:rsid w:val="00EF7DF3"/>
    <w:rsid w:val="00F0017A"/>
    <w:rsid w:val="00F00FBA"/>
    <w:rsid w:val="00F016CE"/>
    <w:rsid w:val="00F04BDD"/>
    <w:rsid w:val="00F05D5A"/>
    <w:rsid w:val="00F10547"/>
    <w:rsid w:val="00F108D9"/>
    <w:rsid w:val="00F10B99"/>
    <w:rsid w:val="00F10C82"/>
    <w:rsid w:val="00F110E2"/>
    <w:rsid w:val="00F1195F"/>
    <w:rsid w:val="00F13501"/>
    <w:rsid w:val="00F13FBB"/>
    <w:rsid w:val="00F15490"/>
    <w:rsid w:val="00F15A12"/>
    <w:rsid w:val="00F15DF8"/>
    <w:rsid w:val="00F16C0F"/>
    <w:rsid w:val="00F16E97"/>
    <w:rsid w:val="00F2030C"/>
    <w:rsid w:val="00F211FC"/>
    <w:rsid w:val="00F21FE9"/>
    <w:rsid w:val="00F22AFD"/>
    <w:rsid w:val="00F22C48"/>
    <w:rsid w:val="00F22D22"/>
    <w:rsid w:val="00F23876"/>
    <w:rsid w:val="00F252A9"/>
    <w:rsid w:val="00F2541A"/>
    <w:rsid w:val="00F258D6"/>
    <w:rsid w:val="00F26656"/>
    <w:rsid w:val="00F26A59"/>
    <w:rsid w:val="00F27175"/>
    <w:rsid w:val="00F305A0"/>
    <w:rsid w:val="00F30741"/>
    <w:rsid w:val="00F30906"/>
    <w:rsid w:val="00F30C47"/>
    <w:rsid w:val="00F30D3B"/>
    <w:rsid w:val="00F31026"/>
    <w:rsid w:val="00F31168"/>
    <w:rsid w:val="00F31C75"/>
    <w:rsid w:val="00F31E39"/>
    <w:rsid w:val="00F31E60"/>
    <w:rsid w:val="00F325C0"/>
    <w:rsid w:val="00F33C56"/>
    <w:rsid w:val="00F342EF"/>
    <w:rsid w:val="00F3445E"/>
    <w:rsid w:val="00F34779"/>
    <w:rsid w:val="00F34E2D"/>
    <w:rsid w:val="00F35585"/>
    <w:rsid w:val="00F3573C"/>
    <w:rsid w:val="00F35B28"/>
    <w:rsid w:val="00F40BCD"/>
    <w:rsid w:val="00F41B40"/>
    <w:rsid w:val="00F42A6A"/>
    <w:rsid w:val="00F435A6"/>
    <w:rsid w:val="00F437A2"/>
    <w:rsid w:val="00F4487C"/>
    <w:rsid w:val="00F47603"/>
    <w:rsid w:val="00F503DA"/>
    <w:rsid w:val="00F50892"/>
    <w:rsid w:val="00F528AE"/>
    <w:rsid w:val="00F5297B"/>
    <w:rsid w:val="00F53023"/>
    <w:rsid w:val="00F5366D"/>
    <w:rsid w:val="00F53B71"/>
    <w:rsid w:val="00F5501B"/>
    <w:rsid w:val="00F554AF"/>
    <w:rsid w:val="00F56592"/>
    <w:rsid w:val="00F56EF8"/>
    <w:rsid w:val="00F60ACA"/>
    <w:rsid w:val="00F60D48"/>
    <w:rsid w:val="00F62BD3"/>
    <w:rsid w:val="00F6338A"/>
    <w:rsid w:val="00F63842"/>
    <w:rsid w:val="00F639A5"/>
    <w:rsid w:val="00F64A31"/>
    <w:rsid w:val="00F65480"/>
    <w:rsid w:val="00F66060"/>
    <w:rsid w:val="00F6609D"/>
    <w:rsid w:val="00F660C6"/>
    <w:rsid w:val="00F66AA7"/>
    <w:rsid w:val="00F6742A"/>
    <w:rsid w:val="00F676AD"/>
    <w:rsid w:val="00F70039"/>
    <w:rsid w:val="00F71947"/>
    <w:rsid w:val="00F72179"/>
    <w:rsid w:val="00F727A1"/>
    <w:rsid w:val="00F72DE0"/>
    <w:rsid w:val="00F7354E"/>
    <w:rsid w:val="00F7483A"/>
    <w:rsid w:val="00F7500F"/>
    <w:rsid w:val="00F75C61"/>
    <w:rsid w:val="00F76F30"/>
    <w:rsid w:val="00F76FF6"/>
    <w:rsid w:val="00F77965"/>
    <w:rsid w:val="00F80F8E"/>
    <w:rsid w:val="00F814BD"/>
    <w:rsid w:val="00F81E11"/>
    <w:rsid w:val="00F847F0"/>
    <w:rsid w:val="00F84EF9"/>
    <w:rsid w:val="00F85D54"/>
    <w:rsid w:val="00F85FA7"/>
    <w:rsid w:val="00F86345"/>
    <w:rsid w:val="00F86730"/>
    <w:rsid w:val="00F8677E"/>
    <w:rsid w:val="00F86C76"/>
    <w:rsid w:val="00F9030C"/>
    <w:rsid w:val="00F90F7A"/>
    <w:rsid w:val="00F91135"/>
    <w:rsid w:val="00F91FEA"/>
    <w:rsid w:val="00F9232E"/>
    <w:rsid w:val="00F94B35"/>
    <w:rsid w:val="00F94DAD"/>
    <w:rsid w:val="00F94DE9"/>
    <w:rsid w:val="00F95FEC"/>
    <w:rsid w:val="00F961B7"/>
    <w:rsid w:val="00FA071D"/>
    <w:rsid w:val="00FA0830"/>
    <w:rsid w:val="00FA0C5D"/>
    <w:rsid w:val="00FA16D5"/>
    <w:rsid w:val="00FA1740"/>
    <w:rsid w:val="00FA1D1A"/>
    <w:rsid w:val="00FA3F9A"/>
    <w:rsid w:val="00FA44FB"/>
    <w:rsid w:val="00FA4D9A"/>
    <w:rsid w:val="00FA7F14"/>
    <w:rsid w:val="00FB14F6"/>
    <w:rsid w:val="00FB3E79"/>
    <w:rsid w:val="00FB5B57"/>
    <w:rsid w:val="00FB7169"/>
    <w:rsid w:val="00FC18CD"/>
    <w:rsid w:val="00FC3185"/>
    <w:rsid w:val="00FC3C3B"/>
    <w:rsid w:val="00FC4276"/>
    <w:rsid w:val="00FC4508"/>
    <w:rsid w:val="00FC52BC"/>
    <w:rsid w:val="00FC54A9"/>
    <w:rsid w:val="00FC54D1"/>
    <w:rsid w:val="00FC5A87"/>
    <w:rsid w:val="00FC5CD4"/>
    <w:rsid w:val="00FC5F3A"/>
    <w:rsid w:val="00FC61B2"/>
    <w:rsid w:val="00FC6430"/>
    <w:rsid w:val="00FC69FC"/>
    <w:rsid w:val="00FC7B19"/>
    <w:rsid w:val="00FD00CD"/>
    <w:rsid w:val="00FD02B1"/>
    <w:rsid w:val="00FD12D5"/>
    <w:rsid w:val="00FD2059"/>
    <w:rsid w:val="00FD397B"/>
    <w:rsid w:val="00FD3D16"/>
    <w:rsid w:val="00FD4F25"/>
    <w:rsid w:val="00FD5F54"/>
    <w:rsid w:val="00FD630B"/>
    <w:rsid w:val="00FD63F4"/>
    <w:rsid w:val="00FD6BB4"/>
    <w:rsid w:val="00FD7525"/>
    <w:rsid w:val="00FE1955"/>
    <w:rsid w:val="00FE2909"/>
    <w:rsid w:val="00FE3D5D"/>
    <w:rsid w:val="00FE4103"/>
    <w:rsid w:val="00FE43FB"/>
    <w:rsid w:val="00FE60B6"/>
    <w:rsid w:val="00FE6AA2"/>
    <w:rsid w:val="00FE6D8D"/>
    <w:rsid w:val="00FE6E64"/>
    <w:rsid w:val="00FF12F3"/>
    <w:rsid w:val="00FF1F82"/>
    <w:rsid w:val="00FF436C"/>
    <w:rsid w:val="00FF562E"/>
    <w:rsid w:val="00FF747C"/>
    <w:rsid w:val="00FF79A6"/>
    <w:rsid w:val="00FF7CB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11BCA78B-DB36-4B66-A4D9-AC73A3C1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927"/>
    <w:rPr>
      <w:sz w:val="24"/>
      <w:szCs w:val="24"/>
    </w:rPr>
  </w:style>
  <w:style w:type="paragraph" w:styleId="Heading1">
    <w:name w:val="heading 1"/>
    <w:basedOn w:val="Normal"/>
    <w:next w:val="Normal"/>
    <w:link w:val="Heading1Char"/>
    <w:qFormat/>
    <w:rsid w:val="00FF4B43"/>
    <w:pPr>
      <w:pageBreakBefore/>
      <w:numPr>
        <w:numId w:val="1"/>
      </w:numPr>
      <w:spacing w:after="120"/>
      <w:outlineLvl w:val="0"/>
    </w:pPr>
    <w:rPr>
      <w:rFonts w:ascii="Arial" w:eastAsia="Calibri" w:hAnsi="Arial" w:cs="Arial"/>
      <w:bCs/>
      <w:sz w:val="36"/>
      <w:szCs w:val="32"/>
      <w:lang w:eastAsia="en-US"/>
    </w:rPr>
  </w:style>
  <w:style w:type="paragraph" w:styleId="Heading2">
    <w:name w:val="heading 2"/>
    <w:basedOn w:val="Normal"/>
    <w:next w:val="Normal"/>
    <w:link w:val="Heading2Char"/>
    <w:qFormat/>
    <w:rsid w:val="00FF4B43"/>
    <w:pPr>
      <w:numPr>
        <w:ilvl w:val="1"/>
        <w:numId w:val="1"/>
      </w:numPr>
      <w:spacing w:before="360" w:after="120"/>
      <w:outlineLvl w:val="1"/>
    </w:pPr>
    <w:rPr>
      <w:rFonts w:ascii="Arial" w:eastAsia="Calibri" w:hAnsi="Arial" w:cs="Arial"/>
      <w:bCs/>
      <w:iCs/>
      <w:sz w:val="28"/>
      <w:szCs w:val="28"/>
      <w:lang w:eastAsia="en-US"/>
    </w:rPr>
  </w:style>
  <w:style w:type="paragraph" w:styleId="Heading3">
    <w:name w:val="heading 3"/>
    <w:basedOn w:val="Normal"/>
    <w:next w:val="Normal"/>
    <w:link w:val="Heading3Char"/>
    <w:qFormat/>
    <w:rsid w:val="00FF4B43"/>
    <w:pPr>
      <w:numPr>
        <w:ilvl w:val="2"/>
        <w:numId w:val="1"/>
      </w:numPr>
      <w:spacing w:before="300" w:after="120"/>
      <w:outlineLvl w:val="2"/>
    </w:pPr>
    <w:rPr>
      <w:rFonts w:ascii="Arial" w:eastAsia="Calibri" w:hAnsi="Arial" w:cs="Arial"/>
      <w:bCs/>
      <w:lang w:eastAsia="en-US"/>
    </w:rPr>
  </w:style>
  <w:style w:type="paragraph" w:styleId="Heading4">
    <w:name w:val="heading 4"/>
    <w:basedOn w:val="Normal"/>
    <w:next w:val="Normal"/>
    <w:link w:val="Heading4Char"/>
    <w:qFormat/>
    <w:rsid w:val="00FF4B43"/>
    <w:pPr>
      <w:keepNext/>
      <w:numPr>
        <w:ilvl w:val="3"/>
        <w:numId w:val="1"/>
      </w:numPr>
      <w:spacing w:before="240" w:after="60"/>
      <w:outlineLvl w:val="3"/>
    </w:pPr>
    <w:rPr>
      <w:rFonts w:eastAsia="Calibri"/>
      <w:b/>
      <w:bCs/>
      <w:sz w:val="28"/>
      <w:szCs w:val="28"/>
      <w:lang w:eastAsia="en-US"/>
    </w:rPr>
  </w:style>
  <w:style w:type="paragraph" w:styleId="Heading5">
    <w:name w:val="heading 5"/>
    <w:basedOn w:val="Normal"/>
    <w:next w:val="Normal"/>
    <w:link w:val="Heading5Char"/>
    <w:qFormat/>
    <w:rsid w:val="00FF4B43"/>
    <w:pPr>
      <w:numPr>
        <w:ilvl w:val="4"/>
        <w:numId w:val="1"/>
      </w:numPr>
      <w:spacing w:before="240" w:after="60"/>
      <w:outlineLvl w:val="4"/>
    </w:pPr>
    <w:rPr>
      <w:rFonts w:ascii="Arial" w:eastAsia="Calibri" w:hAnsi="Arial"/>
      <w:b/>
      <w:bCs/>
      <w:i/>
      <w:iCs/>
      <w:sz w:val="26"/>
      <w:szCs w:val="26"/>
      <w:lang w:eastAsia="en-US"/>
    </w:rPr>
  </w:style>
  <w:style w:type="paragraph" w:styleId="Heading6">
    <w:name w:val="heading 6"/>
    <w:basedOn w:val="Normal"/>
    <w:next w:val="Normal"/>
    <w:link w:val="Heading6Char"/>
    <w:qFormat/>
    <w:rsid w:val="00FF4B43"/>
    <w:pPr>
      <w:numPr>
        <w:ilvl w:val="5"/>
        <w:numId w:val="1"/>
      </w:numPr>
      <w:spacing w:before="240" w:after="60"/>
      <w:outlineLvl w:val="5"/>
    </w:pPr>
    <w:rPr>
      <w:rFonts w:eastAsia="Calibri"/>
      <w:b/>
      <w:bCs/>
      <w:sz w:val="22"/>
      <w:szCs w:val="22"/>
      <w:lang w:eastAsia="en-US"/>
    </w:rPr>
  </w:style>
  <w:style w:type="paragraph" w:styleId="Heading7">
    <w:name w:val="heading 7"/>
    <w:basedOn w:val="Normal"/>
    <w:next w:val="Normal"/>
    <w:link w:val="Heading7Char"/>
    <w:qFormat/>
    <w:rsid w:val="00FF4B43"/>
    <w:pPr>
      <w:numPr>
        <w:ilvl w:val="6"/>
        <w:numId w:val="1"/>
      </w:numPr>
      <w:spacing w:before="240" w:after="60"/>
      <w:outlineLvl w:val="6"/>
    </w:pPr>
    <w:rPr>
      <w:rFonts w:eastAsia="Calibri"/>
      <w:lang w:eastAsia="en-US"/>
    </w:rPr>
  </w:style>
  <w:style w:type="paragraph" w:styleId="Heading8">
    <w:name w:val="heading 8"/>
    <w:basedOn w:val="Normal"/>
    <w:next w:val="Normal"/>
    <w:link w:val="Heading8Char"/>
    <w:qFormat/>
    <w:rsid w:val="00FF4B43"/>
    <w:pPr>
      <w:numPr>
        <w:ilvl w:val="7"/>
        <w:numId w:val="1"/>
      </w:numPr>
      <w:spacing w:before="240" w:after="60"/>
      <w:outlineLvl w:val="7"/>
    </w:pPr>
    <w:rPr>
      <w:rFonts w:eastAsia="Calibri"/>
      <w:i/>
      <w:iCs/>
      <w:lang w:eastAsia="en-US"/>
    </w:rPr>
  </w:style>
  <w:style w:type="paragraph" w:styleId="Heading9">
    <w:name w:val="heading 9"/>
    <w:basedOn w:val="Normal"/>
    <w:next w:val="Normal"/>
    <w:link w:val="Heading9Char"/>
    <w:qFormat/>
    <w:rsid w:val="00FF4B43"/>
    <w:pPr>
      <w:numPr>
        <w:ilvl w:val="8"/>
        <w:numId w:val="1"/>
      </w:numPr>
      <w:spacing w:before="240" w:after="60"/>
      <w:outlineLvl w:val="8"/>
    </w:pPr>
    <w:rPr>
      <w:rFonts w:ascii="Arial" w:eastAsia="Calibri"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rsid w:val="00214456"/>
    <w:pPr>
      <w:tabs>
        <w:tab w:val="left" w:pos="448"/>
        <w:tab w:val="right" w:leader="dot" w:pos="9191"/>
      </w:tabs>
      <w:spacing w:before="240" w:after="40"/>
      <w:ind w:left="448" w:hanging="448"/>
    </w:pPr>
    <w:rPr>
      <w:rFonts w:ascii="Arial" w:eastAsia="Calibri" w:hAnsi="Arial"/>
      <w:b/>
      <w:noProof/>
      <w:sz w:val="20"/>
      <w:lang w:eastAsia="en-US"/>
    </w:rPr>
  </w:style>
  <w:style w:type="paragraph" w:styleId="TOC2">
    <w:name w:val="toc 2"/>
    <w:basedOn w:val="Normal"/>
    <w:next w:val="Normal"/>
    <w:rsid w:val="00214456"/>
    <w:pPr>
      <w:tabs>
        <w:tab w:val="left" w:pos="1050"/>
        <w:tab w:val="right" w:leader="dot" w:pos="9191"/>
      </w:tabs>
      <w:spacing w:before="40" w:after="40"/>
      <w:ind w:left="1050" w:hanging="602"/>
    </w:pPr>
    <w:rPr>
      <w:rFonts w:ascii="Arial" w:eastAsia="Calibri" w:hAnsi="Arial" w:cs="Arial"/>
      <w:noProof/>
      <w:sz w:val="20"/>
      <w:szCs w:val="20"/>
      <w:lang w:eastAsia="en-US"/>
    </w:rPr>
  </w:style>
  <w:style w:type="paragraph" w:styleId="TOC3">
    <w:name w:val="toc 3"/>
    <w:basedOn w:val="Normal"/>
    <w:next w:val="Normal"/>
    <w:rsid w:val="00214456"/>
    <w:pPr>
      <w:tabs>
        <w:tab w:val="left" w:pos="1050"/>
        <w:tab w:val="right" w:leader="dot" w:pos="9191"/>
      </w:tabs>
      <w:spacing w:after="40"/>
      <w:ind w:left="1050" w:hanging="602"/>
    </w:pPr>
    <w:rPr>
      <w:rFonts w:ascii="Arial" w:eastAsia="Calibri" w:hAnsi="Arial"/>
      <w:sz w:val="20"/>
      <w:szCs w:val="20"/>
      <w:lang w:eastAsia="en-US"/>
    </w:rPr>
  </w:style>
  <w:style w:type="character" w:customStyle="1" w:styleId="Heading1Char">
    <w:name w:val="Heading 1 Char"/>
    <w:link w:val="Heading1"/>
    <w:locked/>
    <w:rsid w:val="00FF4B43"/>
    <w:rPr>
      <w:rFonts w:ascii="Arial" w:eastAsia="Calibri" w:hAnsi="Arial" w:cs="Arial"/>
      <w:bCs/>
      <w:sz w:val="36"/>
      <w:szCs w:val="32"/>
      <w:lang w:eastAsia="en-US"/>
    </w:rPr>
  </w:style>
  <w:style w:type="character" w:customStyle="1" w:styleId="Heading2Char">
    <w:name w:val="Heading 2 Char"/>
    <w:link w:val="Heading2"/>
    <w:locked/>
    <w:rsid w:val="00FF4B43"/>
    <w:rPr>
      <w:rFonts w:ascii="Arial" w:eastAsia="Calibri" w:hAnsi="Arial" w:cs="Arial"/>
      <w:bCs/>
      <w:iCs/>
      <w:sz w:val="28"/>
      <w:szCs w:val="28"/>
      <w:lang w:eastAsia="en-US"/>
    </w:rPr>
  </w:style>
  <w:style w:type="paragraph" w:styleId="ListBullet">
    <w:name w:val="List Bullet"/>
    <w:basedOn w:val="Normal"/>
    <w:link w:val="ListBulletChar"/>
    <w:rsid w:val="00FF4B43"/>
    <w:pPr>
      <w:numPr>
        <w:numId w:val="2"/>
      </w:numPr>
      <w:spacing w:before="40" w:after="160"/>
    </w:pPr>
    <w:rPr>
      <w:rFonts w:ascii="Arial" w:eastAsia="Calibri" w:hAnsi="Arial"/>
      <w:sz w:val="20"/>
      <w:szCs w:val="20"/>
      <w:lang w:eastAsia="en-US"/>
    </w:rPr>
  </w:style>
  <w:style w:type="character" w:customStyle="1" w:styleId="ListBulletChar">
    <w:name w:val="List Bullet Char"/>
    <w:link w:val="ListBullet"/>
    <w:locked/>
    <w:rsid w:val="00FF4B43"/>
    <w:rPr>
      <w:rFonts w:ascii="Arial" w:eastAsia="Calibri" w:hAnsi="Arial"/>
      <w:lang w:eastAsia="en-US"/>
    </w:rPr>
  </w:style>
  <w:style w:type="paragraph" w:styleId="BodyText">
    <w:name w:val="Body Text"/>
    <w:basedOn w:val="Normal"/>
    <w:link w:val="BodyTextChar"/>
    <w:rsid w:val="00FF4B43"/>
    <w:pPr>
      <w:spacing w:after="180"/>
    </w:pPr>
    <w:rPr>
      <w:rFonts w:ascii="Arial" w:hAnsi="Arial" w:cs="Arial"/>
      <w:sz w:val="22"/>
      <w:szCs w:val="22"/>
    </w:rPr>
  </w:style>
  <w:style w:type="paragraph" w:customStyle="1" w:styleId="prompt">
    <w:name w:val="prompt"/>
    <w:basedOn w:val="Normal"/>
    <w:rsid w:val="00FF4B43"/>
    <w:pPr>
      <w:spacing w:after="180"/>
    </w:pPr>
    <w:rPr>
      <w:rFonts w:ascii="Arial" w:hAnsi="Arial" w:cs="Arial"/>
      <w:b/>
      <w:bCs/>
      <w:sz w:val="22"/>
      <w:szCs w:val="22"/>
    </w:rPr>
  </w:style>
  <w:style w:type="paragraph" w:customStyle="1" w:styleId="Bullet1">
    <w:name w:val="Bullet1"/>
    <w:basedOn w:val="Normal"/>
    <w:link w:val="Bullet1Char"/>
    <w:rsid w:val="00B751BE"/>
    <w:pPr>
      <w:numPr>
        <w:numId w:val="3"/>
      </w:numPr>
      <w:spacing w:before="60" w:after="60" w:line="230" w:lineRule="exact"/>
    </w:pPr>
    <w:rPr>
      <w:rFonts w:ascii="Arial" w:hAnsi="Arial"/>
      <w:sz w:val="20"/>
      <w:szCs w:val="20"/>
      <w:lang w:eastAsia="en-US"/>
    </w:rPr>
  </w:style>
  <w:style w:type="character" w:customStyle="1" w:styleId="Bullet1Char">
    <w:name w:val="Bullet1 Char"/>
    <w:link w:val="Bullet1"/>
    <w:rsid w:val="00B751BE"/>
    <w:rPr>
      <w:rFonts w:ascii="Arial" w:hAnsi="Arial"/>
      <w:lang w:eastAsia="en-US"/>
    </w:rPr>
  </w:style>
  <w:style w:type="paragraph" w:customStyle="1" w:styleId="Default">
    <w:name w:val="Default"/>
    <w:rsid w:val="009956B6"/>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D41AF2"/>
    <w:rPr>
      <w:rFonts w:ascii="Tahoma" w:hAnsi="Tahoma" w:cs="Tahoma"/>
      <w:sz w:val="16"/>
      <w:szCs w:val="16"/>
    </w:rPr>
  </w:style>
  <w:style w:type="paragraph" w:styleId="Footer">
    <w:name w:val="footer"/>
    <w:basedOn w:val="Normal"/>
    <w:link w:val="FooterChar"/>
    <w:uiPriority w:val="99"/>
    <w:rsid w:val="003B61AF"/>
    <w:pPr>
      <w:tabs>
        <w:tab w:val="center" w:pos="4320"/>
        <w:tab w:val="right" w:pos="8640"/>
      </w:tabs>
    </w:pPr>
  </w:style>
  <w:style w:type="character" w:customStyle="1" w:styleId="FooterChar">
    <w:name w:val="Footer Char"/>
    <w:link w:val="Footer"/>
    <w:uiPriority w:val="99"/>
    <w:rsid w:val="003B61AF"/>
    <w:rPr>
      <w:sz w:val="24"/>
      <w:szCs w:val="24"/>
      <w:lang w:eastAsia="en-AU"/>
    </w:rPr>
  </w:style>
  <w:style w:type="character" w:styleId="PageNumber">
    <w:name w:val="page number"/>
    <w:basedOn w:val="DefaultParagraphFont"/>
    <w:rsid w:val="003B61AF"/>
  </w:style>
  <w:style w:type="paragraph" w:styleId="Header">
    <w:name w:val="header"/>
    <w:basedOn w:val="Normal"/>
    <w:link w:val="HeaderChar"/>
    <w:rsid w:val="003B61AF"/>
    <w:pPr>
      <w:tabs>
        <w:tab w:val="center" w:pos="4320"/>
        <w:tab w:val="right" w:pos="8640"/>
      </w:tabs>
    </w:pPr>
  </w:style>
  <w:style w:type="character" w:customStyle="1" w:styleId="HeaderChar">
    <w:name w:val="Header Char"/>
    <w:link w:val="Header"/>
    <w:rsid w:val="003B61AF"/>
    <w:rPr>
      <w:sz w:val="24"/>
      <w:szCs w:val="24"/>
      <w:lang w:eastAsia="en-AU"/>
    </w:rPr>
  </w:style>
  <w:style w:type="paragraph" w:styleId="Caption">
    <w:name w:val="caption"/>
    <w:basedOn w:val="Normal"/>
    <w:next w:val="Normal"/>
    <w:qFormat/>
    <w:rsid w:val="00D47623"/>
    <w:rPr>
      <w:b/>
      <w:bCs/>
      <w:sz w:val="20"/>
      <w:szCs w:val="20"/>
    </w:rPr>
  </w:style>
  <w:style w:type="table" w:styleId="TableGrid">
    <w:name w:val="Table Grid"/>
    <w:basedOn w:val="TableNormal"/>
    <w:rsid w:val="00FA6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mpt0">
    <w:name w:val="Prompt"/>
    <w:basedOn w:val="Normal"/>
    <w:next w:val="BodyText"/>
    <w:rsid w:val="00A82D71"/>
    <w:pPr>
      <w:spacing w:after="180"/>
    </w:pPr>
    <w:rPr>
      <w:rFonts w:ascii="Arial" w:hAnsi="Arial"/>
      <w:b/>
      <w:bCs/>
      <w:sz w:val="22"/>
    </w:rPr>
  </w:style>
  <w:style w:type="table" w:customStyle="1" w:styleId="TableHorizontal">
    <w:name w:val="Table Horizontal"/>
    <w:basedOn w:val="TableNormal"/>
    <w:rsid w:val="00D0258F"/>
    <w:rPr>
      <w:rFonts w:ascii="Arial" w:hAnsi="Arial"/>
    </w:rPr>
    <w:tblPr>
      <w:tblBorders>
        <w:top w:val="single" w:sz="4" w:space="0" w:color="808080"/>
        <w:bottom w:val="single" w:sz="4" w:space="0" w:color="808080"/>
        <w:insideH w:val="single" w:sz="4" w:space="0" w:color="808080"/>
        <w:insideV w:val="single" w:sz="4" w:space="0" w:color="005577"/>
      </w:tblBorders>
      <w:tblCellMar>
        <w:top w:w="28" w:type="dxa"/>
        <w:bottom w:w="28" w:type="dxa"/>
        <w:right w:w="57" w:type="dxa"/>
      </w:tblCellMar>
    </w:tblPr>
    <w:tcPr>
      <w:shd w:val="clear" w:color="auto" w:fill="auto"/>
    </w:tcPr>
    <w:tblStylePr w:type="firstRow">
      <w:rPr>
        <w:rFonts w:ascii="Batang" w:hAnsi="Batang"/>
        <w:b/>
        <w:i w:val="0"/>
        <w:caps w:val="0"/>
        <w:smallCaps w:val="0"/>
        <w:color w:val="auto"/>
        <w:sz w:val="16"/>
        <w:szCs w:val="16"/>
      </w:rPr>
      <w:tblPr/>
      <w:tcPr>
        <w:tcBorders>
          <w:top w:val="nil"/>
          <w:left w:val="nil"/>
          <w:bottom w:val="nil"/>
          <w:right w:val="nil"/>
          <w:insideH w:val="nil"/>
          <w:insideV w:val="nil"/>
          <w:tl2br w:val="nil"/>
          <w:tr2bl w:val="nil"/>
        </w:tcBorders>
        <w:shd w:val="clear" w:color="auto" w:fill="CCCCCC"/>
        <w:vAlign w:val="center"/>
      </w:tcPr>
    </w:tblStylePr>
  </w:style>
  <w:style w:type="character" w:customStyle="1" w:styleId="MichaelHaynes">
    <w:name w:val="Michael Haynes"/>
    <w:semiHidden/>
    <w:rsid w:val="00567CCF"/>
    <w:rPr>
      <w:rFonts w:ascii="Arial" w:hAnsi="Arial" w:cs="Arial"/>
      <w:color w:val="auto"/>
      <w:sz w:val="20"/>
      <w:szCs w:val="20"/>
    </w:rPr>
  </w:style>
  <w:style w:type="character" w:customStyle="1" w:styleId="Heading3Char">
    <w:name w:val="Heading 3 Char"/>
    <w:link w:val="Heading3"/>
    <w:rsid w:val="00937144"/>
    <w:rPr>
      <w:rFonts w:ascii="Arial" w:eastAsia="Calibri" w:hAnsi="Arial" w:cs="Arial"/>
      <w:bCs/>
      <w:sz w:val="24"/>
      <w:szCs w:val="24"/>
      <w:lang w:eastAsia="en-US"/>
    </w:rPr>
  </w:style>
  <w:style w:type="character" w:customStyle="1" w:styleId="Heading4Char">
    <w:name w:val="Heading 4 Char"/>
    <w:link w:val="Heading4"/>
    <w:rsid w:val="00937144"/>
    <w:rPr>
      <w:rFonts w:eastAsia="Calibri"/>
      <w:b/>
      <w:bCs/>
      <w:sz w:val="28"/>
      <w:szCs w:val="28"/>
      <w:lang w:eastAsia="en-US"/>
    </w:rPr>
  </w:style>
  <w:style w:type="character" w:customStyle="1" w:styleId="Heading5Char">
    <w:name w:val="Heading 5 Char"/>
    <w:link w:val="Heading5"/>
    <w:rsid w:val="00937144"/>
    <w:rPr>
      <w:rFonts w:ascii="Arial" w:eastAsia="Calibri" w:hAnsi="Arial"/>
      <w:b/>
      <w:bCs/>
      <w:i/>
      <w:iCs/>
      <w:sz w:val="26"/>
      <w:szCs w:val="26"/>
      <w:lang w:eastAsia="en-US"/>
    </w:rPr>
  </w:style>
  <w:style w:type="character" w:customStyle="1" w:styleId="Heading6Char">
    <w:name w:val="Heading 6 Char"/>
    <w:link w:val="Heading6"/>
    <w:rsid w:val="00937144"/>
    <w:rPr>
      <w:rFonts w:eastAsia="Calibri"/>
      <w:b/>
      <w:bCs/>
      <w:sz w:val="22"/>
      <w:szCs w:val="22"/>
      <w:lang w:eastAsia="en-US"/>
    </w:rPr>
  </w:style>
  <w:style w:type="character" w:customStyle="1" w:styleId="Heading7Char">
    <w:name w:val="Heading 7 Char"/>
    <w:link w:val="Heading7"/>
    <w:rsid w:val="00937144"/>
    <w:rPr>
      <w:rFonts w:eastAsia="Calibri"/>
      <w:sz w:val="24"/>
      <w:szCs w:val="24"/>
      <w:lang w:eastAsia="en-US"/>
    </w:rPr>
  </w:style>
  <w:style w:type="character" w:customStyle="1" w:styleId="Heading8Char">
    <w:name w:val="Heading 8 Char"/>
    <w:link w:val="Heading8"/>
    <w:rsid w:val="00937144"/>
    <w:rPr>
      <w:rFonts w:eastAsia="Calibri"/>
      <w:i/>
      <w:iCs/>
      <w:sz w:val="24"/>
      <w:szCs w:val="24"/>
      <w:lang w:eastAsia="en-US"/>
    </w:rPr>
  </w:style>
  <w:style w:type="character" w:customStyle="1" w:styleId="Heading9Char">
    <w:name w:val="Heading 9 Char"/>
    <w:link w:val="Heading9"/>
    <w:rsid w:val="00937144"/>
    <w:rPr>
      <w:rFonts w:ascii="Arial" w:eastAsia="Calibri" w:hAnsi="Arial" w:cs="Arial"/>
      <w:sz w:val="22"/>
      <w:szCs w:val="22"/>
      <w:lang w:eastAsia="en-US"/>
    </w:rPr>
  </w:style>
  <w:style w:type="character" w:customStyle="1" w:styleId="BodyTextChar">
    <w:name w:val="Body Text Char"/>
    <w:link w:val="BodyText"/>
    <w:rsid w:val="00937144"/>
    <w:rPr>
      <w:rFonts w:ascii="Arial" w:hAnsi="Arial" w:cs="Arial"/>
      <w:sz w:val="22"/>
      <w:szCs w:val="22"/>
      <w:lang w:eastAsia="en-AU"/>
    </w:rPr>
  </w:style>
  <w:style w:type="paragraph" w:styleId="NormalWeb">
    <w:name w:val="Normal (Web)"/>
    <w:basedOn w:val="Normal"/>
    <w:uiPriority w:val="99"/>
    <w:rsid w:val="00635711"/>
    <w:pPr>
      <w:spacing w:beforeLines="1" w:afterLines="1"/>
    </w:pPr>
    <w:rPr>
      <w:rFonts w:ascii="Times" w:hAnsi="Times"/>
      <w:sz w:val="20"/>
      <w:szCs w:val="20"/>
      <w:lang w:eastAsia="en-US"/>
    </w:rPr>
  </w:style>
  <w:style w:type="paragraph" w:customStyle="1" w:styleId="headingparagraph">
    <w:name w:val="headingparagraph"/>
    <w:basedOn w:val="Normal"/>
    <w:rsid w:val="00635711"/>
    <w:pPr>
      <w:spacing w:beforeLines="1" w:afterLines="1"/>
    </w:pPr>
    <w:rPr>
      <w:rFonts w:ascii="Times" w:hAnsi="Times"/>
      <w:sz w:val="20"/>
      <w:szCs w:val="20"/>
      <w:lang w:eastAsia="en-US"/>
    </w:rPr>
  </w:style>
  <w:style w:type="paragraph" w:styleId="ListNumber">
    <w:name w:val="List Number"/>
    <w:basedOn w:val="Normal"/>
    <w:rsid w:val="003C5740"/>
    <w:pPr>
      <w:numPr>
        <w:numId w:val="4"/>
      </w:numPr>
      <w:spacing w:after="180"/>
    </w:pPr>
    <w:rPr>
      <w:rFonts w:ascii="Arial" w:hAnsi="Arial"/>
      <w:sz w:val="22"/>
    </w:rPr>
  </w:style>
  <w:style w:type="paragraph" w:styleId="ListParagraph">
    <w:name w:val="List Paragraph"/>
    <w:basedOn w:val="Normal"/>
    <w:link w:val="ListParagraphChar"/>
    <w:uiPriority w:val="1"/>
    <w:qFormat/>
    <w:rsid w:val="009316D5"/>
    <w:pPr>
      <w:ind w:left="720"/>
    </w:pPr>
  </w:style>
  <w:style w:type="character" w:customStyle="1" w:styleId="projecttext">
    <w:name w:val="projecttext"/>
    <w:rsid w:val="00A55801"/>
  </w:style>
  <w:style w:type="character" w:styleId="CommentReference">
    <w:name w:val="annotation reference"/>
    <w:rsid w:val="00404585"/>
    <w:rPr>
      <w:sz w:val="16"/>
      <w:szCs w:val="16"/>
    </w:rPr>
  </w:style>
  <w:style w:type="paragraph" w:styleId="CommentText">
    <w:name w:val="annotation text"/>
    <w:basedOn w:val="Normal"/>
    <w:link w:val="CommentTextChar"/>
    <w:rsid w:val="00404585"/>
    <w:rPr>
      <w:sz w:val="20"/>
      <w:szCs w:val="20"/>
    </w:rPr>
  </w:style>
  <w:style w:type="character" w:customStyle="1" w:styleId="CommentTextChar">
    <w:name w:val="Comment Text Char"/>
    <w:basedOn w:val="DefaultParagraphFont"/>
    <w:link w:val="CommentText"/>
    <w:rsid w:val="00404585"/>
  </w:style>
  <w:style w:type="paragraph" w:styleId="CommentSubject">
    <w:name w:val="annotation subject"/>
    <w:basedOn w:val="CommentText"/>
    <w:next w:val="CommentText"/>
    <w:link w:val="CommentSubjectChar"/>
    <w:rsid w:val="00404585"/>
    <w:rPr>
      <w:b/>
      <w:bCs/>
    </w:rPr>
  </w:style>
  <w:style w:type="character" w:customStyle="1" w:styleId="CommentSubjectChar">
    <w:name w:val="Comment Subject Char"/>
    <w:link w:val="CommentSubject"/>
    <w:rsid w:val="00404585"/>
    <w:rPr>
      <w:b/>
      <w:bCs/>
    </w:rPr>
  </w:style>
  <w:style w:type="character" w:customStyle="1" w:styleId="apple-converted-space">
    <w:name w:val="apple-converted-space"/>
    <w:rsid w:val="00C34F5C"/>
  </w:style>
  <w:style w:type="paragraph" w:styleId="BodyTextIndent">
    <w:name w:val="Body Text Indent"/>
    <w:basedOn w:val="Normal"/>
    <w:link w:val="BodyTextIndentChar"/>
    <w:rsid w:val="008A41A0"/>
    <w:pPr>
      <w:spacing w:after="120"/>
      <w:ind w:left="283"/>
    </w:pPr>
  </w:style>
  <w:style w:type="character" w:customStyle="1" w:styleId="BodyTextIndentChar">
    <w:name w:val="Body Text Indent Char"/>
    <w:link w:val="BodyTextIndent"/>
    <w:rsid w:val="008A41A0"/>
    <w:rPr>
      <w:sz w:val="24"/>
      <w:szCs w:val="24"/>
    </w:rPr>
  </w:style>
  <w:style w:type="character" w:styleId="Strong">
    <w:name w:val="Strong"/>
    <w:uiPriority w:val="22"/>
    <w:qFormat/>
    <w:rsid w:val="001B6D28"/>
    <w:rPr>
      <w:b/>
      <w:bCs/>
    </w:rPr>
  </w:style>
  <w:style w:type="character" w:customStyle="1" w:styleId="frag-heading">
    <w:name w:val="frag-heading"/>
    <w:basedOn w:val="DefaultParagraphFont"/>
    <w:rsid w:val="00680FCB"/>
  </w:style>
  <w:style w:type="character" w:customStyle="1" w:styleId="heading">
    <w:name w:val="heading"/>
    <w:basedOn w:val="DefaultParagraphFont"/>
    <w:rsid w:val="00680FCB"/>
  </w:style>
  <w:style w:type="character" w:customStyle="1" w:styleId="frag-defterm">
    <w:name w:val="frag-defterm"/>
    <w:basedOn w:val="DefaultParagraphFont"/>
    <w:rsid w:val="00680FCB"/>
  </w:style>
  <w:style w:type="character" w:customStyle="1" w:styleId="frag-name">
    <w:name w:val="frag-name"/>
    <w:basedOn w:val="DefaultParagraphFont"/>
    <w:rsid w:val="00680FCB"/>
  </w:style>
  <w:style w:type="paragraph" w:styleId="NoSpacing">
    <w:name w:val="No Spacing"/>
    <w:uiPriority w:val="1"/>
    <w:qFormat/>
    <w:rsid w:val="00F108D9"/>
    <w:rPr>
      <w:rFonts w:ascii="Arial" w:hAnsi="Arial"/>
      <w:sz w:val="22"/>
      <w:szCs w:val="24"/>
      <w:lang w:val="en-US" w:eastAsia="en-US"/>
    </w:rPr>
  </w:style>
  <w:style w:type="character" w:styleId="Hyperlink">
    <w:name w:val="Hyperlink"/>
    <w:basedOn w:val="DefaultParagraphFont"/>
    <w:rsid w:val="00175C92"/>
    <w:rPr>
      <w:color w:val="0563C1" w:themeColor="hyperlink"/>
      <w:u w:val="single"/>
    </w:rPr>
  </w:style>
  <w:style w:type="character" w:customStyle="1" w:styleId="hittext">
    <w:name w:val="hittext"/>
    <w:basedOn w:val="DefaultParagraphFont"/>
    <w:rsid w:val="00C353A4"/>
  </w:style>
  <w:style w:type="character" w:customStyle="1" w:styleId="ListParagraphChar">
    <w:name w:val="List Paragraph Char"/>
    <w:basedOn w:val="DefaultParagraphFont"/>
    <w:link w:val="ListParagraph"/>
    <w:uiPriority w:val="34"/>
    <w:rsid w:val="00F80F8E"/>
    <w:rPr>
      <w:sz w:val="24"/>
      <w:szCs w:val="24"/>
    </w:rPr>
  </w:style>
  <w:style w:type="paragraph" w:styleId="FootnoteText">
    <w:name w:val="footnote text"/>
    <w:basedOn w:val="Normal"/>
    <w:link w:val="FootnoteTextChar"/>
    <w:semiHidden/>
    <w:unhideWhenUsed/>
    <w:rsid w:val="00DC5EE6"/>
    <w:rPr>
      <w:sz w:val="20"/>
      <w:szCs w:val="20"/>
    </w:rPr>
  </w:style>
  <w:style w:type="character" w:customStyle="1" w:styleId="FootnoteTextChar">
    <w:name w:val="Footnote Text Char"/>
    <w:basedOn w:val="DefaultParagraphFont"/>
    <w:link w:val="FootnoteText"/>
    <w:semiHidden/>
    <w:rsid w:val="00DC5EE6"/>
  </w:style>
  <w:style w:type="character" w:styleId="FootnoteReference">
    <w:name w:val="footnote reference"/>
    <w:basedOn w:val="DefaultParagraphFont"/>
    <w:semiHidden/>
    <w:unhideWhenUsed/>
    <w:rsid w:val="00DC5EE6"/>
    <w:rPr>
      <w:vertAlign w:val="superscript"/>
    </w:rPr>
  </w:style>
  <w:style w:type="character" w:styleId="FollowedHyperlink">
    <w:name w:val="FollowedHyperlink"/>
    <w:basedOn w:val="DefaultParagraphFont"/>
    <w:semiHidden/>
    <w:unhideWhenUsed/>
    <w:rsid w:val="00534ABC"/>
    <w:rPr>
      <w:color w:val="954F72" w:themeColor="followedHyperlink"/>
      <w:u w:val="single"/>
    </w:rPr>
  </w:style>
  <w:style w:type="paragraph" w:customStyle="1" w:styleId="TableParagraph">
    <w:name w:val="Table Paragraph"/>
    <w:basedOn w:val="Normal"/>
    <w:uiPriority w:val="1"/>
    <w:qFormat/>
    <w:rsid w:val="00474F06"/>
    <w:pPr>
      <w:widowControl w:val="0"/>
      <w:autoSpaceDE w:val="0"/>
      <w:autoSpaceDN w:val="0"/>
      <w:spacing w:line="143" w:lineRule="exact"/>
      <w:ind w:left="78"/>
    </w:pPr>
    <w:rPr>
      <w:rFonts w:ascii="Arial" w:eastAsia="Arial" w:hAnsi="Arial" w:cs="Arial"/>
      <w:sz w:val="22"/>
      <w:szCs w:val="22"/>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00083">
      <w:bodyDiv w:val="1"/>
      <w:marLeft w:val="0"/>
      <w:marRight w:val="0"/>
      <w:marTop w:val="0"/>
      <w:marBottom w:val="0"/>
      <w:divBdr>
        <w:top w:val="none" w:sz="0" w:space="0" w:color="auto"/>
        <w:left w:val="none" w:sz="0" w:space="0" w:color="auto"/>
        <w:bottom w:val="none" w:sz="0" w:space="0" w:color="auto"/>
        <w:right w:val="none" w:sz="0" w:space="0" w:color="auto"/>
      </w:divBdr>
    </w:div>
    <w:div w:id="186066897">
      <w:bodyDiv w:val="1"/>
      <w:marLeft w:val="0"/>
      <w:marRight w:val="0"/>
      <w:marTop w:val="0"/>
      <w:marBottom w:val="0"/>
      <w:divBdr>
        <w:top w:val="none" w:sz="0" w:space="0" w:color="auto"/>
        <w:left w:val="none" w:sz="0" w:space="0" w:color="auto"/>
        <w:bottom w:val="none" w:sz="0" w:space="0" w:color="auto"/>
        <w:right w:val="none" w:sz="0" w:space="0" w:color="auto"/>
      </w:divBdr>
      <w:divsChild>
        <w:div w:id="56325890">
          <w:marLeft w:val="0"/>
          <w:marRight w:val="0"/>
          <w:marTop w:val="0"/>
          <w:marBottom w:val="0"/>
          <w:divBdr>
            <w:top w:val="none" w:sz="0" w:space="0" w:color="auto"/>
            <w:left w:val="none" w:sz="0" w:space="0" w:color="auto"/>
            <w:bottom w:val="none" w:sz="0" w:space="0" w:color="auto"/>
            <w:right w:val="none" w:sz="0" w:space="0" w:color="auto"/>
          </w:divBdr>
          <w:divsChild>
            <w:div w:id="101343810">
              <w:marLeft w:val="340"/>
              <w:marRight w:val="0"/>
              <w:marTop w:val="160"/>
              <w:marBottom w:val="200"/>
              <w:divBdr>
                <w:top w:val="none" w:sz="0" w:space="0" w:color="auto"/>
                <w:left w:val="none" w:sz="0" w:space="0" w:color="auto"/>
                <w:bottom w:val="none" w:sz="0" w:space="0" w:color="auto"/>
                <w:right w:val="none" w:sz="0" w:space="0" w:color="auto"/>
              </w:divBdr>
            </w:div>
            <w:div w:id="84694110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69301181">
                  <w:marLeft w:val="0"/>
                  <w:marRight w:val="0"/>
                  <w:marTop w:val="0"/>
                  <w:marBottom w:val="0"/>
                  <w:divBdr>
                    <w:top w:val="none" w:sz="0" w:space="0" w:color="auto"/>
                    <w:left w:val="none" w:sz="0" w:space="0" w:color="auto"/>
                    <w:bottom w:val="none" w:sz="0" w:space="0" w:color="auto"/>
                    <w:right w:val="none" w:sz="0" w:space="0" w:color="auto"/>
                  </w:divBdr>
                  <w:divsChild>
                    <w:div w:id="1105154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04686701">
                  <w:marLeft w:val="0"/>
                  <w:marRight w:val="0"/>
                  <w:marTop w:val="0"/>
                  <w:marBottom w:val="0"/>
                  <w:divBdr>
                    <w:top w:val="none" w:sz="0" w:space="0" w:color="auto"/>
                    <w:left w:val="none" w:sz="0" w:space="0" w:color="auto"/>
                    <w:bottom w:val="none" w:sz="0" w:space="0" w:color="auto"/>
                    <w:right w:val="none" w:sz="0" w:space="0" w:color="auto"/>
                  </w:divBdr>
                  <w:divsChild>
                    <w:div w:id="1653364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6886141">
                  <w:marLeft w:val="0"/>
                  <w:marRight w:val="0"/>
                  <w:marTop w:val="0"/>
                  <w:marBottom w:val="0"/>
                  <w:divBdr>
                    <w:top w:val="none" w:sz="0" w:space="0" w:color="auto"/>
                    <w:left w:val="none" w:sz="0" w:space="0" w:color="auto"/>
                    <w:bottom w:val="none" w:sz="0" w:space="0" w:color="auto"/>
                    <w:right w:val="none" w:sz="0" w:space="0" w:color="auto"/>
                  </w:divBdr>
                  <w:divsChild>
                    <w:div w:id="19972955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3387301">
                  <w:marLeft w:val="0"/>
                  <w:marRight w:val="0"/>
                  <w:marTop w:val="0"/>
                  <w:marBottom w:val="0"/>
                  <w:divBdr>
                    <w:top w:val="none" w:sz="0" w:space="0" w:color="auto"/>
                    <w:left w:val="none" w:sz="0" w:space="0" w:color="auto"/>
                    <w:bottom w:val="none" w:sz="0" w:space="0" w:color="auto"/>
                    <w:right w:val="none" w:sz="0" w:space="0" w:color="auto"/>
                  </w:divBdr>
                  <w:divsChild>
                    <w:div w:id="13920005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55619339">
                  <w:marLeft w:val="0"/>
                  <w:marRight w:val="0"/>
                  <w:marTop w:val="0"/>
                  <w:marBottom w:val="0"/>
                  <w:divBdr>
                    <w:top w:val="none" w:sz="0" w:space="0" w:color="auto"/>
                    <w:left w:val="none" w:sz="0" w:space="0" w:color="auto"/>
                    <w:bottom w:val="none" w:sz="0" w:space="0" w:color="auto"/>
                    <w:right w:val="none" w:sz="0" w:space="0" w:color="auto"/>
                  </w:divBdr>
                  <w:divsChild>
                    <w:div w:id="3492596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10070639">
                  <w:marLeft w:val="0"/>
                  <w:marRight w:val="0"/>
                  <w:marTop w:val="0"/>
                  <w:marBottom w:val="0"/>
                  <w:divBdr>
                    <w:top w:val="none" w:sz="0" w:space="0" w:color="auto"/>
                    <w:left w:val="none" w:sz="0" w:space="0" w:color="auto"/>
                    <w:bottom w:val="none" w:sz="0" w:space="0" w:color="auto"/>
                    <w:right w:val="none" w:sz="0" w:space="0" w:color="auto"/>
                  </w:divBdr>
                  <w:divsChild>
                    <w:div w:id="9443123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12735861">
                  <w:marLeft w:val="0"/>
                  <w:marRight w:val="0"/>
                  <w:marTop w:val="0"/>
                  <w:marBottom w:val="0"/>
                  <w:divBdr>
                    <w:top w:val="none" w:sz="0" w:space="0" w:color="auto"/>
                    <w:left w:val="none" w:sz="0" w:space="0" w:color="auto"/>
                    <w:bottom w:val="none" w:sz="0" w:space="0" w:color="auto"/>
                    <w:right w:val="none" w:sz="0" w:space="0" w:color="auto"/>
                  </w:divBdr>
                  <w:divsChild>
                    <w:div w:id="20746182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31544544">
          <w:marLeft w:val="0"/>
          <w:marRight w:val="0"/>
          <w:marTop w:val="0"/>
          <w:marBottom w:val="0"/>
          <w:divBdr>
            <w:top w:val="none" w:sz="0" w:space="0" w:color="auto"/>
            <w:left w:val="none" w:sz="0" w:space="0" w:color="auto"/>
            <w:bottom w:val="none" w:sz="0" w:space="0" w:color="auto"/>
            <w:right w:val="none" w:sz="0" w:space="0" w:color="auto"/>
          </w:divBdr>
          <w:divsChild>
            <w:div w:id="47799126">
              <w:blockQuote w:val="1"/>
              <w:marLeft w:val="340"/>
              <w:marRight w:val="0"/>
              <w:marTop w:val="160"/>
              <w:marBottom w:val="200"/>
              <w:divBdr>
                <w:top w:val="none" w:sz="0" w:space="0" w:color="auto"/>
                <w:left w:val="none" w:sz="0" w:space="0" w:color="auto"/>
                <w:bottom w:val="none" w:sz="0" w:space="0" w:color="auto"/>
                <w:right w:val="none" w:sz="0" w:space="0" w:color="auto"/>
              </w:divBdr>
            </w:div>
            <w:div w:id="327252510">
              <w:marLeft w:val="340"/>
              <w:marRight w:val="0"/>
              <w:marTop w:val="160"/>
              <w:marBottom w:val="200"/>
              <w:divBdr>
                <w:top w:val="none" w:sz="0" w:space="0" w:color="auto"/>
                <w:left w:val="none" w:sz="0" w:space="0" w:color="auto"/>
                <w:bottom w:val="none" w:sz="0" w:space="0" w:color="auto"/>
                <w:right w:val="none" w:sz="0" w:space="0" w:color="auto"/>
              </w:divBdr>
            </w:div>
          </w:divsChild>
        </w:div>
        <w:div w:id="265575498">
          <w:marLeft w:val="0"/>
          <w:marRight w:val="0"/>
          <w:marTop w:val="0"/>
          <w:marBottom w:val="0"/>
          <w:divBdr>
            <w:top w:val="none" w:sz="0" w:space="0" w:color="auto"/>
            <w:left w:val="none" w:sz="0" w:space="0" w:color="auto"/>
            <w:bottom w:val="none" w:sz="0" w:space="0" w:color="auto"/>
            <w:right w:val="none" w:sz="0" w:space="0" w:color="auto"/>
          </w:divBdr>
          <w:divsChild>
            <w:div w:id="86888246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7342866">
                  <w:blockQuote w:val="1"/>
                  <w:marLeft w:val="400"/>
                  <w:marRight w:val="0"/>
                  <w:marTop w:val="160"/>
                  <w:marBottom w:val="200"/>
                  <w:divBdr>
                    <w:top w:val="none" w:sz="0" w:space="0" w:color="auto"/>
                    <w:left w:val="none" w:sz="0" w:space="0" w:color="auto"/>
                    <w:bottom w:val="none" w:sz="0" w:space="0" w:color="auto"/>
                    <w:right w:val="none" w:sz="0" w:space="0" w:color="auto"/>
                  </w:divBdr>
                </w:div>
                <w:div w:id="7748800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5882830">
                      <w:marLeft w:val="0"/>
                      <w:marRight w:val="0"/>
                      <w:marTop w:val="0"/>
                      <w:marBottom w:val="0"/>
                      <w:divBdr>
                        <w:top w:val="none" w:sz="0" w:space="0" w:color="auto"/>
                        <w:left w:val="none" w:sz="0" w:space="0" w:color="auto"/>
                        <w:bottom w:val="none" w:sz="0" w:space="0" w:color="auto"/>
                        <w:right w:val="none" w:sz="0" w:space="0" w:color="auto"/>
                      </w:divBdr>
                      <w:divsChild>
                        <w:div w:id="18596164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30136698">
                      <w:marLeft w:val="0"/>
                      <w:marRight w:val="0"/>
                      <w:marTop w:val="0"/>
                      <w:marBottom w:val="0"/>
                      <w:divBdr>
                        <w:top w:val="none" w:sz="0" w:space="0" w:color="auto"/>
                        <w:left w:val="none" w:sz="0" w:space="0" w:color="auto"/>
                        <w:bottom w:val="none" w:sz="0" w:space="0" w:color="auto"/>
                        <w:right w:val="none" w:sz="0" w:space="0" w:color="auto"/>
                      </w:divBdr>
                      <w:divsChild>
                        <w:div w:id="9784554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12886192">
                      <w:marLeft w:val="0"/>
                      <w:marRight w:val="0"/>
                      <w:marTop w:val="0"/>
                      <w:marBottom w:val="0"/>
                      <w:divBdr>
                        <w:top w:val="none" w:sz="0" w:space="0" w:color="auto"/>
                        <w:left w:val="none" w:sz="0" w:space="0" w:color="auto"/>
                        <w:bottom w:val="none" w:sz="0" w:space="0" w:color="auto"/>
                        <w:right w:val="none" w:sz="0" w:space="0" w:color="auto"/>
                      </w:divBdr>
                      <w:divsChild>
                        <w:div w:id="18263602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7357978">
                      <w:marLeft w:val="0"/>
                      <w:marRight w:val="0"/>
                      <w:marTop w:val="0"/>
                      <w:marBottom w:val="0"/>
                      <w:divBdr>
                        <w:top w:val="none" w:sz="0" w:space="0" w:color="auto"/>
                        <w:left w:val="none" w:sz="0" w:space="0" w:color="auto"/>
                        <w:bottom w:val="none" w:sz="0" w:space="0" w:color="auto"/>
                        <w:right w:val="none" w:sz="0" w:space="0" w:color="auto"/>
                      </w:divBdr>
                      <w:divsChild>
                        <w:div w:id="1946624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93294904">
                      <w:marLeft w:val="0"/>
                      <w:marRight w:val="0"/>
                      <w:marTop w:val="0"/>
                      <w:marBottom w:val="0"/>
                      <w:divBdr>
                        <w:top w:val="none" w:sz="0" w:space="0" w:color="auto"/>
                        <w:left w:val="none" w:sz="0" w:space="0" w:color="auto"/>
                        <w:bottom w:val="none" w:sz="0" w:space="0" w:color="auto"/>
                        <w:right w:val="none" w:sz="0" w:space="0" w:color="auto"/>
                      </w:divBdr>
                      <w:divsChild>
                        <w:div w:id="13133675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07904070">
                      <w:marLeft w:val="0"/>
                      <w:marRight w:val="0"/>
                      <w:marTop w:val="0"/>
                      <w:marBottom w:val="0"/>
                      <w:divBdr>
                        <w:top w:val="none" w:sz="0" w:space="0" w:color="auto"/>
                        <w:left w:val="none" w:sz="0" w:space="0" w:color="auto"/>
                        <w:bottom w:val="none" w:sz="0" w:space="0" w:color="auto"/>
                        <w:right w:val="none" w:sz="0" w:space="0" w:color="auto"/>
                      </w:divBdr>
                      <w:divsChild>
                        <w:div w:id="1907836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3680638">
                      <w:marLeft w:val="0"/>
                      <w:marRight w:val="0"/>
                      <w:marTop w:val="0"/>
                      <w:marBottom w:val="0"/>
                      <w:divBdr>
                        <w:top w:val="none" w:sz="0" w:space="0" w:color="auto"/>
                        <w:left w:val="none" w:sz="0" w:space="0" w:color="auto"/>
                        <w:bottom w:val="none" w:sz="0" w:space="0" w:color="auto"/>
                        <w:right w:val="none" w:sz="0" w:space="0" w:color="auto"/>
                      </w:divBdr>
                      <w:divsChild>
                        <w:div w:id="20731879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0876263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12819225">
                      <w:marLeft w:val="0"/>
                      <w:marRight w:val="0"/>
                      <w:marTop w:val="0"/>
                      <w:marBottom w:val="0"/>
                      <w:divBdr>
                        <w:top w:val="none" w:sz="0" w:space="0" w:color="auto"/>
                        <w:left w:val="none" w:sz="0" w:space="0" w:color="auto"/>
                        <w:bottom w:val="none" w:sz="0" w:space="0" w:color="auto"/>
                        <w:right w:val="none" w:sz="0" w:space="0" w:color="auto"/>
                      </w:divBdr>
                      <w:divsChild>
                        <w:div w:id="4249620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46450399">
                      <w:marLeft w:val="0"/>
                      <w:marRight w:val="0"/>
                      <w:marTop w:val="0"/>
                      <w:marBottom w:val="0"/>
                      <w:divBdr>
                        <w:top w:val="none" w:sz="0" w:space="0" w:color="auto"/>
                        <w:left w:val="none" w:sz="0" w:space="0" w:color="auto"/>
                        <w:bottom w:val="none" w:sz="0" w:space="0" w:color="auto"/>
                        <w:right w:val="none" w:sz="0" w:space="0" w:color="auto"/>
                      </w:divBdr>
                      <w:divsChild>
                        <w:div w:id="374362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2200311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1361106">
                      <w:marLeft w:val="0"/>
                      <w:marRight w:val="0"/>
                      <w:marTop w:val="0"/>
                      <w:marBottom w:val="0"/>
                      <w:divBdr>
                        <w:top w:val="none" w:sz="0" w:space="0" w:color="auto"/>
                        <w:left w:val="none" w:sz="0" w:space="0" w:color="auto"/>
                        <w:bottom w:val="none" w:sz="0" w:space="0" w:color="auto"/>
                        <w:right w:val="none" w:sz="0" w:space="0" w:color="auto"/>
                      </w:divBdr>
                      <w:divsChild>
                        <w:div w:id="7937952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51437229">
                      <w:marLeft w:val="0"/>
                      <w:marRight w:val="0"/>
                      <w:marTop w:val="0"/>
                      <w:marBottom w:val="0"/>
                      <w:divBdr>
                        <w:top w:val="none" w:sz="0" w:space="0" w:color="auto"/>
                        <w:left w:val="none" w:sz="0" w:space="0" w:color="auto"/>
                        <w:bottom w:val="none" w:sz="0" w:space="0" w:color="auto"/>
                        <w:right w:val="none" w:sz="0" w:space="0" w:color="auto"/>
                      </w:divBdr>
                      <w:divsChild>
                        <w:div w:id="12005815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3516527">
                      <w:marLeft w:val="0"/>
                      <w:marRight w:val="0"/>
                      <w:marTop w:val="0"/>
                      <w:marBottom w:val="0"/>
                      <w:divBdr>
                        <w:top w:val="none" w:sz="0" w:space="0" w:color="auto"/>
                        <w:left w:val="none" w:sz="0" w:space="0" w:color="auto"/>
                        <w:bottom w:val="none" w:sz="0" w:space="0" w:color="auto"/>
                        <w:right w:val="none" w:sz="0" w:space="0" w:color="auto"/>
                      </w:divBdr>
                      <w:divsChild>
                        <w:div w:id="1094865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6592733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63796696">
                      <w:marLeft w:val="0"/>
                      <w:marRight w:val="0"/>
                      <w:marTop w:val="0"/>
                      <w:marBottom w:val="0"/>
                      <w:divBdr>
                        <w:top w:val="none" w:sz="0" w:space="0" w:color="auto"/>
                        <w:left w:val="none" w:sz="0" w:space="0" w:color="auto"/>
                        <w:bottom w:val="none" w:sz="0" w:space="0" w:color="auto"/>
                        <w:right w:val="none" w:sz="0" w:space="0" w:color="auto"/>
                      </w:divBdr>
                      <w:divsChild>
                        <w:div w:id="2826132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08540204">
                      <w:marLeft w:val="0"/>
                      <w:marRight w:val="0"/>
                      <w:marTop w:val="0"/>
                      <w:marBottom w:val="0"/>
                      <w:divBdr>
                        <w:top w:val="none" w:sz="0" w:space="0" w:color="auto"/>
                        <w:left w:val="none" w:sz="0" w:space="0" w:color="auto"/>
                        <w:bottom w:val="none" w:sz="0" w:space="0" w:color="auto"/>
                        <w:right w:val="none" w:sz="0" w:space="0" w:color="auto"/>
                      </w:divBdr>
                      <w:divsChild>
                        <w:div w:id="4409262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96070708">
                  <w:blockQuote w:val="1"/>
                  <w:marLeft w:val="400"/>
                  <w:marRight w:val="0"/>
                  <w:marTop w:val="160"/>
                  <w:marBottom w:val="200"/>
                  <w:divBdr>
                    <w:top w:val="none" w:sz="0" w:space="0" w:color="auto"/>
                    <w:left w:val="none" w:sz="0" w:space="0" w:color="auto"/>
                    <w:bottom w:val="none" w:sz="0" w:space="0" w:color="auto"/>
                    <w:right w:val="none" w:sz="0" w:space="0" w:color="auto"/>
                  </w:divBdr>
                </w:div>
                <w:div w:id="1357972647">
                  <w:blockQuote w:val="1"/>
                  <w:marLeft w:val="400"/>
                  <w:marRight w:val="0"/>
                  <w:marTop w:val="160"/>
                  <w:marBottom w:val="200"/>
                  <w:divBdr>
                    <w:top w:val="none" w:sz="0" w:space="0" w:color="auto"/>
                    <w:left w:val="none" w:sz="0" w:space="0" w:color="auto"/>
                    <w:bottom w:val="none" w:sz="0" w:space="0" w:color="auto"/>
                    <w:right w:val="none" w:sz="0" w:space="0" w:color="auto"/>
                  </w:divBdr>
                </w:div>
                <w:div w:id="142514818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99726469">
                      <w:marLeft w:val="0"/>
                      <w:marRight w:val="0"/>
                      <w:marTop w:val="0"/>
                      <w:marBottom w:val="0"/>
                      <w:divBdr>
                        <w:top w:val="none" w:sz="0" w:space="0" w:color="auto"/>
                        <w:left w:val="none" w:sz="0" w:space="0" w:color="auto"/>
                        <w:bottom w:val="none" w:sz="0" w:space="0" w:color="auto"/>
                        <w:right w:val="none" w:sz="0" w:space="0" w:color="auto"/>
                      </w:divBdr>
                      <w:divsChild>
                        <w:div w:id="19301918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02120964">
                      <w:marLeft w:val="0"/>
                      <w:marRight w:val="0"/>
                      <w:marTop w:val="0"/>
                      <w:marBottom w:val="0"/>
                      <w:divBdr>
                        <w:top w:val="none" w:sz="0" w:space="0" w:color="auto"/>
                        <w:left w:val="none" w:sz="0" w:space="0" w:color="auto"/>
                        <w:bottom w:val="none" w:sz="0" w:space="0" w:color="auto"/>
                        <w:right w:val="none" w:sz="0" w:space="0" w:color="auto"/>
                      </w:divBdr>
                      <w:divsChild>
                        <w:div w:id="19690427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98409921">
                      <w:marLeft w:val="0"/>
                      <w:marRight w:val="0"/>
                      <w:marTop w:val="0"/>
                      <w:marBottom w:val="0"/>
                      <w:divBdr>
                        <w:top w:val="none" w:sz="0" w:space="0" w:color="auto"/>
                        <w:left w:val="none" w:sz="0" w:space="0" w:color="auto"/>
                        <w:bottom w:val="none" w:sz="0" w:space="0" w:color="auto"/>
                        <w:right w:val="none" w:sz="0" w:space="0" w:color="auto"/>
                      </w:divBdr>
                      <w:divsChild>
                        <w:div w:id="529706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1778114">
                      <w:marLeft w:val="0"/>
                      <w:marRight w:val="0"/>
                      <w:marTop w:val="0"/>
                      <w:marBottom w:val="0"/>
                      <w:divBdr>
                        <w:top w:val="none" w:sz="0" w:space="0" w:color="auto"/>
                        <w:left w:val="none" w:sz="0" w:space="0" w:color="auto"/>
                        <w:bottom w:val="none" w:sz="0" w:space="0" w:color="auto"/>
                        <w:right w:val="none" w:sz="0" w:space="0" w:color="auto"/>
                      </w:divBdr>
                      <w:divsChild>
                        <w:div w:id="5440230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20723753">
                      <w:marLeft w:val="0"/>
                      <w:marRight w:val="0"/>
                      <w:marTop w:val="0"/>
                      <w:marBottom w:val="0"/>
                      <w:divBdr>
                        <w:top w:val="none" w:sz="0" w:space="0" w:color="auto"/>
                        <w:left w:val="none" w:sz="0" w:space="0" w:color="auto"/>
                        <w:bottom w:val="none" w:sz="0" w:space="0" w:color="auto"/>
                        <w:right w:val="none" w:sz="0" w:space="0" w:color="auto"/>
                      </w:divBdr>
                      <w:divsChild>
                        <w:div w:id="20577309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7828922">
                  <w:blockQuote w:val="1"/>
                  <w:marLeft w:val="400"/>
                  <w:marRight w:val="0"/>
                  <w:marTop w:val="160"/>
                  <w:marBottom w:val="200"/>
                  <w:divBdr>
                    <w:top w:val="none" w:sz="0" w:space="0" w:color="auto"/>
                    <w:left w:val="none" w:sz="0" w:space="0" w:color="auto"/>
                    <w:bottom w:val="none" w:sz="0" w:space="0" w:color="auto"/>
                    <w:right w:val="none" w:sz="0" w:space="0" w:color="auto"/>
                  </w:divBdr>
                </w:div>
                <w:div w:id="1845516382">
                  <w:blockQuote w:val="1"/>
                  <w:marLeft w:val="400"/>
                  <w:marRight w:val="0"/>
                  <w:marTop w:val="160"/>
                  <w:marBottom w:val="200"/>
                  <w:divBdr>
                    <w:top w:val="none" w:sz="0" w:space="0" w:color="auto"/>
                    <w:left w:val="none" w:sz="0" w:space="0" w:color="auto"/>
                    <w:bottom w:val="none" w:sz="0" w:space="0" w:color="auto"/>
                    <w:right w:val="none" w:sz="0" w:space="0" w:color="auto"/>
                  </w:divBdr>
                </w:div>
                <w:div w:id="191281316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780669">
                      <w:marLeft w:val="0"/>
                      <w:marRight w:val="0"/>
                      <w:marTop w:val="0"/>
                      <w:marBottom w:val="0"/>
                      <w:divBdr>
                        <w:top w:val="none" w:sz="0" w:space="0" w:color="auto"/>
                        <w:left w:val="none" w:sz="0" w:space="0" w:color="auto"/>
                        <w:bottom w:val="none" w:sz="0" w:space="0" w:color="auto"/>
                        <w:right w:val="none" w:sz="0" w:space="0" w:color="auto"/>
                      </w:divBdr>
                      <w:divsChild>
                        <w:div w:id="20727737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2951334">
                      <w:marLeft w:val="0"/>
                      <w:marRight w:val="0"/>
                      <w:marTop w:val="0"/>
                      <w:marBottom w:val="0"/>
                      <w:divBdr>
                        <w:top w:val="none" w:sz="0" w:space="0" w:color="auto"/>
                        <w:left w:val="none" w:sz="0" w:space="0" w:color="auto"/>
                        <w:bottom w:val="none" w:sz="0" w:space="0" w:color="auto"/>
                        <w:right w:val="none" w:sz="0" w:space="0" w:color="auto"/>
                      </w:divBdr>
                      <w:divsChild>
                        <w:div w:id="18313617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00148085">
                      <w:marLeft w:val="0"/>
                      <w:marRight w:val="0"/>
                      <w:marTop w:val="0"/>
                      <w:marBottom w:val="0"/>
                      <w:divBdr>
                        <w:top w:val="none" w:sz="0" w:space="0" w:color="auto"/>
                        <w:left w:val="none" w:sz="0" w:space="0" w:color="auto"/>
                        <w:bottom w:val="none" w:sz="0" w:space="0" w:color="auto"/>
                        <w:right w:val="none" w:sz="0" w:space="0" w:color="auto"/>
                      </w:divBdr>
                      <w:divsChild>
                        <w:div w:id="5458006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93098698">
                      <w:marLeft w:val="0"/>
                      <w:marRight w:val="0"/>
                      <w:marTop w:val="0"/>
                      <w:marBottom w:val="0"/>
                      <w:divBdr>
                        <w:top w:val="none" w:sz="0" w:space="0" w:color="auto"/>
                        <w:left w:val="none" w:sz="0" w:space="0" w:color="auto"/>
                        <w:bottom w:val="none" w:sz="0" w:space="0" w:color="auto"/>
                        <w:right w:val="none" w:sz="0" w:space="0" w:color="auto"/>
                      </w:divBdr>
                      <w:divsChild>
                        <w:div w:id="5160467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315052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7632680">
              <w:marLeft w:val="340"/>
              <w:marRight w:val="0"/>
              <w:marTop w:val="160"/>
              <w:marBottom w:val="200"/>
              <w:divBdr>
                <w:top w:val="none" w:sz="0" w:space="0" w:color="auto"/>
                <w:left w:val="none" w:sz="0" w:space="0" w:color="auto"/>
                <w:bottom w:val="none" w:sz="0" w:space="0" w:color="auto"/>
                <w:right w:val="none" w:sz="0" w:space="0" w:color="auto"/>
              </w:divBdr>
            </w:div>
          </w:divsChild>
        </w:div>
        <w:div w:id="273368381">
          <w:marLeft w:val="0"/>
          <w:marRight w:val="0"/>
          <w:marTop w:val="0"/>
          <w:marBottom w:val="0"/>
          <w:divBdr>
            <w:top w:val="none" w:sz="0" w:space="0" w:color="auto"/>
            <w:left w:val="none" w:sz="0" w:space="0" w:color="auto"/>
            <w:bottom w:val="none" w:sz="0" w:space="0" w:color="auto"/>
            <w:right w:val="none" w:sz="0" w:space="0" w:color="auto"/>
          </w:divBdr>
          <w:divsChild>
            <w:div w:id="6009888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02602695">
                  <w:marLeft w:val="0"/>
                  <w:marRight w:val="0"/>
                  <w:marTop w:val="0"/>
                  <w:marBottom w:val="0"/>
                  <w:divBdr>
                    <w:top w:val="none" w:sz="0" w:space="0" w:color="auto"/>
                    <w:left w:val="none" w:sz="0" w:space="0" w:color="auto"/>
                    <w:bottom w:val="none" w:sz="0" w:space="0" w:color="auto"/>
                    <w:right w:val="none" w:sz="0" w:space="0" w:color="auto"/>
                  </w:divBdr>
                  <w:divsChild>
                    <w:div w:id="13126347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9253439">
                  <w:marLeft w:val="0"/>
                  <w:marRight w:val="0"/>
                  <w:marTop w:val="0"/>
                  <w:marBottom w:val="0"/>
                  <w:divBdr>
                    <w:top w:val="none" w:sz="0" w:space="0" w:color="auto"/>
                    <w:left w:val="none" w:sz="0" w:space="0" w:color="auto"/>
                    <w:bottom w:val="none" w:sz="0" w:space="0" w:color="auto"/>
                    <w:right w:val="none" w:sz="0" w:space="0" w:color="auto"/>
                  </w:divBdr>
                  <w:divsChild>
                    <w:div w:id="19989174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46900393">
              <w:marLeft w:val="340"/>
              <w:marRight w:val="0"/>
              <w:marTop w:val="160"/>
              <w:marBottom w:val="200"/>
              <w:divBdr>
                <w:top w:val="none" w:sz="0" w:space="0" w:color="auto"/>
                <w:left w:val="none" w:sz="0" w:space="0" w:color="auto"/>
                <w:bottom w:val="none" w:sz="0" w:space="0" w:color="auto"/>
                <w:right w:val="none" w:sz="0" w:space="0" w:color="auto"/>
              </w:divBdr>
            </w:div>
          </w:divsChild>
        </w:div>
        <w:div w:id="286930611">
          <w:marLeft w:val="0"/>
          <w:marRight w:val="0"/>
          <w:marTop w:val="0"/>
          <w:marBottom w:val="0"/>
          <w:divBdr>
            <w:top w:val="none" w:sz="0" w:space="0" w:color="auto"/>
            <w:left w:val="none" w:sz="0" w:space="0" w:color="auto"/>
            <w:bottom w:val="none" w:sz="0" w:space="0" w:color="auto"/>
            <w:right w:val="none" w:sz="0" w:space="0" w:color="auto"/>
          </w:divBdr>
          <w:divsChild>
            <w:div w:id="1513835349">
              <w:marLeft w:val="340"/>
              <w:marRight w:val="0"/>
              <w:marTop w:val="160"/>
              <w:marBottom w:val="200"/>
              <w:divBdr>
                <w:top w:val="none" w:sz="0" w:space="0" w:color="auto"/>
                <w:left w:val="none" w:sz="0" w:space="0" w:color="auto"/>
                <w:bottom w:val="none" w:sz="0" w:space="0" w:color="auto"/>
                <w:right w:val="none" w:sz="0" w:space="0" w:color="auto"/>
              </w:divBdr>
            </w:div>
            <w:div w:id="174976734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1577035">
                  <w:marLeft w:val="0"/>
                  <w:marRight w:val="0"/>
                  <w:marTop w:val="0"/>
                  <w:marBottom w:val="0"/>
                  <w:divBdr>
                    <w:top w:val="none" w:sz="0" w:space="0" w:color="auto"/>
                    <w:left w:val="none" w:sz="0" w:space="0" w:color="auto"/>
                    <w:bottom w:val="none" w:sz="0" w:space="0" w:color="auto"/>
                    <w:right w:val="none" w:sz="0" w:space="0" w:color="auto"/>
                  </w:divBdr>
                  <w:divsChild>
                    <w:div w:id="9133980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05460100">
                  <w:marLeft w:val="0"/>
                  <w:marRight w:val="0"/>
                  <w:marTop w:val="0"/>
                  <w:marBottom w:val="0"/>
                  <w:divBdr>
                    <w:top w:val="none" w:sz="0" w:space="0" w:color="auto"/>
                    <w:left w:val="none" w:sz="0" w:space="0" w:color="auto"/>
                    <w:bottom w:val="none" w:sz="0" w:space="0" w:color="auto"/>
                    <w:right w:val="none" w:sz="0" w:space="0" w:color="auto"/>
                  </w:divBdr>
                  <w:divsChild>
                    <w:div w:id="4246191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61707950">
                  <w:marLeft w:val="0"/>
                  <w:marRight w:val="0"/>
                  <w:marTop w:val="0"/>
                  <w:marBottom w:val="0"/>
                  <w:divBdr>
                    <w:top w:val="none" w:sz="0" w:space="0" w:color="auto"/>
                    <w:left w:val="none" w:sz="0" w:space="0" w:color="auto"/>
                    <w:bottom w:val="none" w:sz="0" w:space="0" w:color="auto"/>
                    <w:right w:val="none" w:sz="0" w:space="0" w:color="auto"/>
                  </w:divBdr>
                  <w:divsChild>
                    <w:div w:id="4655072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97066648">
                  <w:marLeft w:val="0"/>
                  <w:marRight w:val="0"/>
                  <w:marTop w:val="0"/>
                  <w:marBottom w:val="0"/>
                  <w:divBdr>
                    <w:top w:val="none" w:sz="0" w:space="0" w:color="auto"/>
                    <w:left w:val="none" w:sz="0" w:space="0" w:color="auto"/>
                    <w:bottom w:val="none" w:sz="0" w:space="0" w:color="auto"/>
                    <w:right w:val="none" w:sz="0" w:space="0" w:color="auto"/>
                  </w:divBdr>
                  <w:divsChild>
                    <w:div w:id="5600951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13484545">
          <w:marLeft w:val="0"/>
          <w:marRight w:val="0"/>
          <w:marTop w:val="0"/>
          <w:marBottom w:val="0"/>
          <w:divBdr>
            <w:top w:val="none" w:sz="0" w:space="0" w:color="auto"/>
            <w:left w:val="none" w:sz="0" w:space="0" w:color="auto"/>
            <w:bottom w:val="none" w:sz="0" w:space="0" w:color="auto"/>
            <w:right w:val="none" w:sz="0" w:space="0" w:color="auto"/>
          </w:divBdr>
          <w:divsChild>
            <w:div w:id="459109472">
              <w:marLeft w:val="340"/>
              <w:marRight w:val="0"/>
              <w:marTop w:val="160"/>
              <w:marBottom w:val="200"/>
              <w:divBdr>
                <w:top w:val="none" w:sz="0" w:space="0" w:color="auto"/>
                <w:left w:val="none" w:sz="0" w:space="0" w:color="auto"/>
                <w:bottom w:val="none" w:sz="0" w:space="0" w:color="auto"/>
                <w:right w:val="none" w:sz="0" w:space="0" w:color="auto"/>
              </w:divBdr>
            </w:div>
            <w:div w:id="15144908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23002042">
                  <w:marLeft w:val="0"/>
                  <w:marRight w:val="0"/>
                  <w:marTop w:val="0"/>
                  <w:marBottom w:val="0"/>
                  <w:divBdr>
                    <w:top w:val="none" w:sz="0" w:space="0" w:color="auto"/>
                    <w:left w:val="none" w:sz="0" w:space="0" w:color="auto"/>
                    <w:bottom w:val="none" w:sz="0" w:space="0" w:color="auto"/>
                    <w:right w:val="none" w:sz="0" w:space="0" w:color="auto"/>
                  </w:divBdr>
                  <w:divsChild>
                    <w:div w:id="1087340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5953364">
                  <w:marLeft w:val="0"/>
                  <w:marRight w:val="0"/>
                  <w:marTop w:val="0"/>
                  <w:marBottom w:val="0"/>
                  <w:divBdr>
                    <w:top w:val="none" w:sz="0" w:space="0" w:color="auto"/>
                    <w:left w:val="none" w:sz="0" w:space="0" w:color="auto"/>
                    <w:bottom w:val="none" w:sz="0" w:space="0" w:color="auto"/>
                    <w:right w:val="none" w:sz="0" w:space="0" w:color="auto"/>
                  </w:divBdr>
                  <w:divsChild>
                    <w:div w:id="8859160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2925020">
                  <w:marLeft w:val="0"/>
                  <w:marRight w:val="0"/>
                  <w:marTop w:val="0"/>
                  <w:marBottom w:val="0"/>
                  <w:divBdr>
                    <w:top w:val="none" w:sz="0" w:space="0" w:color="auto"/>
                    <w:left w:val="none" w:sz="0" w:space="0" w:color="auto"/>
                    <w:bottom w:val="none" w:sz="0" w:space="0" w:color="auto"/>
                    <w:right w:val="none" w:sz="0" w:space="0" w:color="auto"/>
                  </w:divBdr>
                  <w:divsChild>
                    <w:div w:id="8809005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91392260">
                  <w:marLeft w:val="0"/>
                  <w:marRight w:val="0"/>
                  <w:marTop w:val="0"/>
                  <w:marBottom w:val="0"/>
                  <w:divBdr>
                    <w:top w:val="none" w:sz="0" w:space="0" w:color="auto"/>
                    <w:left w:val="none" w:sz="0" w:space="0" w:color="auto"/>
                    <w:bottom w:val="none" w:sz="0" w:space="0" w:color="auto"/>
                    <w:right w:val="none" w:sz="0" w:space="0" w:color="auto"/>
                  </w:divBdr>
                  <w:divsChild>
                    <w:div w:id="7283118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20087741">
          <w:marLeft w:val="0"/>
          <w:marRight w:val="0"/>
          <w:marTop w:val="0"/>
          <w:marBottom w:val="0"/>
          <w:divBdr>
            <w:top w:val="none" w:sz="0" w:space="0" w:color="auto"/>
            <w:left w:val="none" w:sz="0" w:space="0" w:color="auto"/>
            <w:bottom w:val="none" w:sz="0" w:space="0" w:color="auto"/>
            <w:right w:val="none" w:sz="0" w:space="0" w:color="auto"/>
          </w:divBdr>
          <w:divsChild>
            <w:div w:id="672879062">
              <w:marLeft w:val="340"/>
              <w:marRight w:val="0"/>
              <w:marTop w:val="160"/>
              <w:marBottom w:val="200"/>
              <w:divBdr>
                <w:top w:val="none" w:sz="0" w:space="0" w:color="auto"/>
                <w:left w:val="none" w:sz="0" w:space="0" w:color="auto"/>
                <w:bottom w:val="none" w:sz="0" w:space="0" w:color="auto"/>
                <w:right w:val="none" w:sz="0" w:space="0" w:color="auto"/>
              </w:divBdr>
            </w:div>
            <w:div w:id="208328644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0295323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67499831">
                      <w:marLeft w:val="0"/>
                      <w:marRight w:val="0"/>
                      <w:marTop w:val="0"/>
                      <w:marBottom w:val="0"/>
                      <w:divBdr>
                        <w:top w:val="none" w:sz="0" w:space="0" w:color="auto"/>
                        <w:left w:val="none" w:sz="0" w:space="0" w:color="auto"/>
                        <w:bottom w:val="none" w:sz="0" w:space="0" w:color="auto"/>
                        <w:right w:val="none" w:sz="0" w:space="0" w:color="auto"/>
                      </w:divBdr>
                      <w:divsChild>
                        <w:div w:id="2796541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7391161">
                      <w:marLeft w:val="0"/>
                      <w:marRight w:val="0"/>
                      <w:marTop w:val="0"/>
                      <w:marBottom w:val="0"/>
                      <w:divBdr>
                        <w:top w:val="none" w:sz="0" w:space="0" w:color="auto"/>
                        <w:left w:val="none" w:sz="0" w:space="0" w:color="auto"/>
                        <w:bottom w:val="none" w:sz="0" w:space="0" w:color="auto"/>
                        <w:right w:val="none" w:sz="0" w:space="0" w:color="auto"/>
                      </w:divBdr>
                      <w:divsChild>
                        <w:div w:id="2377864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4288891">
                      <w:marLeft w:val="0"/>
                      <w:marRight w:val="0"/>
                      <w:marTop w:val="0"/>
                      <w:marBottom w:val="0"/>
                      <w:divBdr>
                        <w:top w:val="none" w:sz="0" w:space="0" w:color="auto"/>
                        <w:left w:val="none" w:sz="0" w:space="0" w:color="auto"/>
                        <w:bottom w:val="none" w:sz="0" w:space="0" w:color="auto"/>
                        <w:right w:val="none" w:sz="0" w:space="0" w:color="auto"/>
                      </w:divBdr>
                      <w:divsChild>
                        <w:div w:id="10648414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9062557">
                      <w:marLeft w:val="0"/>
                      <w:marRight w:val="0"/>
                      <w:marTop w:val="0"/>
                      <w:marBottom w:val="0"/>
                      <w:divBdr>
                        <w:top w:val="none" w:sz="0" w:space="0" w:color="auto"/>
                        <w:left w:val="none" w:sz="0" w:space="0" w:color="auto"/>
                        <w:bottom w:val="none" w:sz="0" w:space="0" w:color="auto"/>
                        <w:right w:val="none" w:sz="0" w:space="0" w:color="auto"/>
                      </w:divBdr>
                      <w:divsChild>
                        <w:div w:id="373190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36857813">
                  <w:blockQuote w:val="1"/>
                  <w:marLeft w:val="400"/>
                  <w:marRight w:val="0"/>
                  <w:marTop w:val="160"/>
                  <w:marBottom w:val="200"/>
                  <w:divBdr>
                    <w:top w:val="none" w:sz="0" w:space="0" w:color="auto"/>
                    <w:left w:val="none" w:sz="0" w:space="0" w:color="auto"/>
                    <w:bottom w:val="none" w:sz="0" w:space="0" w:color="auto"/>
                    <w:right w:val="none" w:sz="0" w:space="0" w:color="auto"/>
                  </w:divBdr>
                </w:div>
                <w:div w:id="204821266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22248108">
                      <w:marLeft w:val="0"/>
                      <w:marRight w:val="0"/>
                      <w:marTop w:val="0"/>
                      <w:marBottom w:val="0"/>
                      <w:divBdr>
                        <w:top w:val="none" w:sz="0" w:space="0" w:color="auto"/>
                        <w:left w:val="none" w:sz="0" w:space="0" w:color="auto"/>
                        <w:bottom w:val="none" w:sz="0" w:space="0" w:color="auto"/>
                        <w:right w:val="none" w:sz="0" w:space="0" w:color="auto"/>
                      </w:divBdr>
                      <w:divsChild>
                        <w:div w:id="21276986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88663214">
                      <w:marLeft w:val="0"/>
                      <w:marRight w:val="0"/>
                      <w:marTop w:val="0"/>
                      <w:marBottom w:val="0"/>
                      <w:divBdr>
                        <w:top w:val="none" w:sz="0" w:space="0" w:color="auto"/>
                        <w:left w:val="none" w:sz="0" w:space="0" w:color="auto"/>
                        <w:bottom w:val="none" w:sz="0" w:space="0" w:color="auto"/>
                        <w:right w:val="none" w:sz="0" w:space="0" w:color="auto"/>
                      </w:divBdr>
                      <w:divsChild>
                        <w:div w:id="13062788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3736820">
                      <w:marLeft w:val="0"/>
                      <w:marRight w:val="0"/>
                      <w:marTop w:val="0"/>
                      <w:marBottom w:val="0"/>
                      <w:divBdr>
                        <w:top w:val="none" w:sz="0" w:space="0" w:color="auto"/>
                        <w:left w:val="none" w:sz="0" w:space="0" w:color="auto"/>
                        <w:bottom w:val="none" w:sz="0" w:space="0" w:color="auto"/>
                        <w:right w:val="none" w:sz="0" w:space="0" w:color="auto"/>
                      </w:divBdr>
                      <w:divsChild>
                        <w:div w:id="13861026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2946337">
                      <w:marLeft w:val="0"/>
                      <w:marRight w:val="0"/>
                      <w:marTop w:val="0"/>
                      <w:marBottom w:val="0"/>
                      <w:divBdr>
                        <w:top w:val="none" w:sz="0" w:space="0" w:color="auto"/>
                        <w:left w:val="none" w:sz="0" w:space="0" w:color="auto"/>
                        <w:bottom w:val="none" w:sz="0" w:space="0" w:color="auto"/>
                        <w:right w:val="none" w:sz="0" w:space="0" w:color="auto"/>
                      </w:divBdr>
                      <w:divsChild>
                        <w:div w:id="13119024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8325692">
                      <w:marLeft w:val="0"/>
                      <w:marRight w:val="0"/>
                      <w:marTop w:val="0"/>
                      <w:marBottom w:val="0"/>
                      <w:divBdr>
                        <w:top w:val="none" w:sz="0" w:space="0" w:color="auto"/>
                        <w:left w:val="none" w:sz="0" w:space="0" w:color="auto"/>
                        <w:bottom w:val="none" w:sz="0" w:space="0" w:color="auto"/>
                        <w:right w:val="none" w:sz="0" w:space="0" w:color="auto"/>
                      </w:divBdr>
                      <w:divsChild>
                        <w:div w:id="686958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2047703">
                      <w:marLeft w:val="0"/>
                      <w:marRight w:val="0"/>
                      <w:marTop w:val="0"/>
                      <w:marBottom w:val="0"/>
                      <w:divBdr>
                        <w:top w:val="none" w:sz="0" w:space="0" w:color="auto"/>
                        <w:left w:val="none" w:sz="0" w:space="0" w:color="auto"/>
                        <w:bottom w:val="none" w:sz="0" w:space="0" w:color="auto"/>
                        <w:right w:val="none" w:sz="0" w:space="0" w:color="auto"/>
                      </w:divBdr>
                      <w:divsChild>
                        <w:div w:id="10838013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1058573">
                      <w:marLeft w:val="0"/>
                      <w:marRight w:val="0"/>
                      <w:marTop w:val="0"/>
                      <w:marBottom w:val="0"/>
                      <w:divBdr>
                        <w:top w:val="none" w:sz="0" w:space="0" w:color="auto"/>
                        <w:left w:val="none" w:sz="0" w:space="0" w:color="auto"/>
                        <w:bottom w:val="none" w:sz="0" w:space="0" w:color="auto"/>
                        <w:right w:val="none" w:sz="0" w:space="0" w:color="auto"/>
                      </w:divBdr>
                      <w:divsChild>
                        <w:div w:id="12094907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77056778">
                      <w:marLeft w:val="0"/>
                      <w:marRight w:val="0"/>
                      <w:marTop w:val="0"/>
                      <w:marBottom w:val="0"/>
                      <w:divBdr>
                        <w:top w:val="none" w:sz="0" w:space="0" w:color="auto"/>
                        <w:left w:val="none" w:sz="0" w:space="0" w:color="auto"/>
                        <w:bottom w:val="none" w:sz="0" w:space="0" w:color="auto"/>
                        <w:right w:val="none" w:sz="0" w:space="0" w:color="auto"/>
                      </w:divBdr>
                      <w:divsChild>
                        <w:div w:id="11552946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74295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35118361">
          <w:marLeft w:val="0"/>
          <w:marRight w:val="0"/>
          <w:marTop w:val="0"/>
          <w:marBottom w:val="0"/>
          <w:divBdr>
            <w:top w:val="none" w:sz="0" w:space="0" w:color="auto"/>
            <w:left w:val="none" w:sz="0" w:space="0" w:color="auto"/>
            <w:bottom w:val="none" w:sz="0" w:space="0" w:color="auto"/>
            <w:right w:val="none" w:sz="0" w:space="0" w:color="auto"/>
          </w:divBdr>
          <w:divsChild>
            <w:div w:id="15141470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145787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34825426">
                      <w:marLeft w:val="0"/>
                      <w:marRight w:val="0"/>
                      <w:marTop w:val="0"/>
                      <w:marBottom w:val="0"/>
                      <w:divBdr>
                        <w:top w:val="none" w:sz="0" w:space="0" w:color="auto"/>
                        <w:left w:val="none" w:sz="0" w:space="0" w:color="auto"/>
                        <w:bottom w:val="none" w:sz="0" w:space="0" w:color="auto"/>
                        <w:right w:val="none" w:sz="0" w:space="0" w:color="auto"/>
                      </w:divBdr>
                      <w:divsChild>
                        <w:div w:id="9211861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6510666">
                      <w:marLeft w:val="0"/>
                      <w:marRight w:val="0"/>
                      <w:marTop w:val="0"/>
                      <w:marBottom w:val="0"/>
                      <w:divBdr>
                        <w:top w:val="none" w:sz="0" w:space="0" w:color="auto"/>
                        <w:left w:val="none" w:sz="0" w:space="0" w:color="auto"/>
                        <w:bottom w:val="none" w:sz="0" w:space="0" w:color="auto"/>
                        <w:right w:val="none" w:sz="0" w:space="0" w:color="auto"/>
                      </w:divBdr>
                      <w:divsChild>
                        <w:div w:id="13502571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66222085">
                      <w:marLeft w:val="0"/>
                      <w:marRight w:val="0"/>
                      <w:marTop w:val="0"/>
                      <w:marBottom w:val="0"/>
                      <w:divBdr>
                        <w:top w:val="none" w:sz="0" w:space="0" w:color="auto"/>
                        <w:left w:val="none" w:sz="0" w:space="0" w:color="auto"/>
                        <w:bottom w:val="none" w:sz="0" w:space="0" w:color="auto"/>
                        <w:right w:val="none" w:sz="0" w:space="0" w:color="auto"/>
                      </w:divBdr>
                      <w:divsChild>
                        <w:div w:id="147688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7708664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31500775">
                      <w:marLeft w:val="0"/>
                      <w:marRight w:val="0"/>
                      <w:marTop w:val="0"/>
                      <w:marBottom w:val="0"/>
                      <w:divBdr>
                        <w:top w:val="none" w:sz="0" w:space="0" w:color="auto"/>
                        <w:left w:val="none" w:sz="0" w:space="0" w:color="auto"/>
                        <w:bottom w:val="none" w:sz="0" w:space="0" w:color="auto"/>
                        <w:right w:val="none" w:sz="0" w:space="0" w:color="auto"/>
                      </w:divBdr>
                      <w:divsChild>
                        <w:div w:id="1416978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16452144">
                      <w:marLeft w:val="0"/>
                      <w:marRight w:val="0"/>
                      <w:marTop w:val="0"/>
                      <w:marBottom w:val="0"/>
                      <w:divBdr>
                        <w:top w:val="none" w:sz="0" w:space="0" w:color="auto"/>
                        <w:left w:val="none" w:sz="0" w:space="0" w:color="auto"/>
                        <w:bottom w:val="none" w:sz="0" w:space="0" w:color="auto"/>
                        <w:right w:val="none" w:sz="0" w:space="0" w:color="auto"/>
                      </w:divBdr>
                      <w:divsChild>
                        <w:div w:id="5848433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9988680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86816515">
                      <w:marLeft w:val="0"/>
                      <w:marRight w:val="0"/>
                      <w:marTop w:val="0"/>
                      <w:marBottom w:val="0"/>
                      <w:divBdr>
                        <w:top w:val="none" w:sz="0" w:space="0" w:color="auto"/>
                        <w:left w:val="none" w:sz="0" w:space="0" w:color="auto"/>
                        <w:bottom w:val="none" w:sz="0" w:space="0" w:color="auto"/>
                        <w:right w:val="none" w:sz="0" w:space="0" w:color="auto"/>
                      </w:divBdr>
                      <w:divsChild>
                        <w:div w:id="142680629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19826016">
                              <w:marLeft w:val="0"/>
                              <w:marRight w:val="0"/>
                              <w:marTop w:val="0"/>
                              <w:marBottom w:val="0"/>
                              <w:divBdr>
                                <w:top w:val="none" w:sz="0" w:space="0" w:color="auto"/>
                                <w:left w:val="none" w:sz="0" w:space="0" w:color="auto"/>
                                <w:bottom w:val="none" w:sz="0" w:space="0" w:color="auto"/>
                                <w:right w:val="none" w:sz="0" w:space="0" w:color="auto"/>
                              </w:divBdr>
                              <w:divsChild>
                                <w:div w:id="5566265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64393163">
                              <w:marLeft w:val="0"/>
                              <w:marRight w:val="0"/>
                              <w:marTop w:val="0"/>
                              <w:marBottom w:val="0"/>
                              <w:divBdr>
                                <w:top w:val="none" w:sz="0" w:space="0" w:color="auto"/>
                                <w:left w:val="none" w:sz="0" w:space="0" w:color="auto"/>
                                <w:bottom w:val="none" w:sz="0" w:space="0" w:color="auto"/>
                                <w:right w:val="none" w:sz="0" w:space="0" w:color="auto"/>
                              </w:divBdr>
                              <w:divsChild>
                                <w:div w:id="15190057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83672367">
                      <w:marLeft w:val="0"/>
                      <w:marRight w:val="0"/>
                      <w:marTop w:val="0"/>
                      <w:marBottom w:val="0"/>
                      <w:divBdr>
                        <w:top w:val="none" w:sz="0" w:space="0" w:color="auto"/>
                        <w:left w:val="none" w:sz="0" w:space="0" w:color="auto"/>
                        <w:bottom w:val="none" w:sz="0" w:space="0" w:color="auto"/>
                        <w:right w:val="none" w:sz="0" w:space="0" w:color="auto"/>
                      </w:divBdr>
                      <w:divsChild>
                        <w:div w:id="4826219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8259161">
                      <w:marLeft w:val="0"/>
                      <w:marRight w:val="0"/>
                      <w:marTop w:val="0"/>
                      <w:marBottom w:val="0"/>
                      <w:divBdr>
                        <w:top w:val="none" w:sz="0" w:space="0" w:color="auto"/>
                        <w:left w:val="none" w:sz="0" w:space="0" w:color="auto"/>
                        <w:bottom w:val="none" w:sz="0" w:space="0" w:color="auto"/>
                        <w:right w:val="none" w:sz="0" w:space="0" w:color="auto"/>
                      </w:divBdr>
                      <w:divsChild>
                        <w:div w:id="1241268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6203329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87566525">
                      <w:marLeft w:val="0"/>
                      <w:marRight w:val="0"/>
                      <w:marTop w:val="0"/>
                      <w:marBottom w:val="0"/>
                      <w:divBdr>
                        <w:top w:val="none" w:sz="0" w:space="0" w:color="auto"/>
                        <w:left w:val="none" w:sz="0" w:space="0" w:color="auto"/>
                        <w:bottom w:val="none" w:sz="0" w:space="0" w:color="auto"/>
                        <w:right w:val="none" w:sz="0" w:space="0" w:color="auto"/>
                      </w:divBdr>
                      <w:divsChild>
                        <w:div w:id="3543808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8944007">
                      <w:marLeft w:val="0"/>
                      <w:marRight w:val="0"/>
                      <w:marTop w:val="0"/>
                      <w:marBottom w:val="0"/>
                      <w:divBdr>
                        <w:top w:val="none" w:sz="0" w:space="0" w:color="auto"/>
                        <w:left w:val="none" w:sz="0" w:space="0" w:color="auto"/>
                        <w:bottom w:val="none" w:sz="0" w:space="0" w:color="auto"/>
                        <w:right w:val="none" w:sz="0" w:space="0" w:color="auto"/>
                      </w:divBdr>
                      <w:divsChild>
                        <w:div w:id="11742245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43189527">
                      <w:marLeft w:val="0"/>
                      <w:marRight w:val="0"/>
                      <w:marTop w:val="0"/>
                      <w:marBottom w:val="0"/>
                      <w:divBdr>
                        <w:top w:val="none" w:sz="0" w:space="0" w:color="auto"/>
                        <w:left w:val="none" w:sz="0" w:space="0" w:color="auto"/>
                        <w:bottom w:val="none" w:sz="0" w:space="0" w:color="auto"/>
                        <w:right w:val="none" w:sz="0" w:space="0" w:color="auto"/>
                      </w:divBdr>
                      <w:divsChild>
                        <w:div w:id="101446000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95134788">
                              <w:marLeft w:val="0"/>
                              <w:marRight w:val="0"/>
                              <w:marTop w:val="0"/>
                              <w:marBottom w:val="0"/>
                              <w:divBdr>
                                <w:top w:val="none" w:sz="0" w:space="0" w:color="auto"/>
                                <w:left w:val="none" w:sz="0" w:space="0" w:color="auto"/>
                                <w:bottom w:val="none" w:sz="0" w:space="0" w:color="auto"/>
                                <w:right w:val="none" w:sz="0" w:space="0" w:color="auto"/>
                              </w:divBdr>
                              <w:divsChild>
                                <w:div w:id="11059216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3174112">
                              <w:marLeft w:val="0"/>
                              <w:marRight w:val="0"/>
                              <w:marTop w:val="0"/>
                              <w:marBottom w:val="0"/>
                              <w:divBdr>
                                <w:top w:val="none" w:sz="0" w:space="0" w:color="auto"/>
                                <w:left w:val="none" w:sz="0" w:space="0" w:color="auto"/>
                                <w:bottom w:val="none" w:sz="0" w:space="0" w:color="auto"/>
                                <w:right w:val="none" w:sz="0" w:space="0" w:color="auto"/>
                              </w:divBdr>
                              <w:divsChild>
                                <w:div w:id="18256638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31144628">
                              <w:marLeft w:val="0"/>
                              <w:marRight w:val="0"/>
                              <w:marTop w:val="0"/>
                              <w:marBottom w:val="0"/>
                              <w:divBdr>
                                <w:top w:val="none" w:sz="0" w:space="0" w:color="auto"/>
                                <w:left w:val="none" w:sz="0" w:space="0" w:color="auto"/>
                                <w:bottom w:val="none" w:sz="0" w:space="0" w:color="auto"/>
                                <w:right w:val="none" w:sz="0" w:space="0" w:color="auto"/>
                              </w:divBdr>
                              <w:divsChild>
                                <w:div w:id="15388572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5808672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78150037">
              <w:marLeft w:val="340"/>
              <w:marRight w:val="0"/>
              <w:marTop w:val="160"/>
              <w:marBottom w:val="200"/>
              <w:divBdr>
                <w:top w:val="none" w:sz="0" w:space="0" w:color="auto"/>
                <w:left w:val="none" w:sz="0" w:space="0" w:color="auto"/>
                <w:bottom w:val="none" w:sz="0" w:space="0" w:color="auto"/>
                <w:right w:val="none" w:sz="0" w:space="0" w:color="auto"/>
              </w:divBdr>
            </w:div>
          </w:divsChild>
        </w:div>
        <w:div w:id="547256753">
          <w:marLeft w:val="0"/>
          <w:marRight w:val="0"/>
          <w:marTop w:val="0"/>
          <w:marBottom w:val="0"/>
          <w:divBdr>
            <w:top w:val="none" w:sz="0" w:space="0" w:color="auto"/>
            <w:left w:val="none" w:sz="0" w:space="0" w:color="auto"/>
            <w:bottom w:val="none" w:sz="0" w:space="0" w:color="auto"/>
            <w:right w:val="none" w:sz="0" w:space="0" w:color="auto"/>
          </w:divBdr>
          <w:divsChild>
            <w:div w:id="1476289252">
              <w:marLeft w:val="340"/>
              <w:marRight w:val="0"/>
              <w:marTop w:val="160"/>
              <w:marBottom w:val="200"/>
              <w:divBdr>
                <w:top w:val="none" w:sz="0" w:space="0" w:color="auto"/>
                <w:left w:val="none" w:sz="0" w:space="0" w:color="auto"/>
                <w:bottom w:val="none" w:sz="0" w:space="0" w:color="auto"/>
                <w:right w:val="none" w:sz="0" w:space="0" w:color="auto"/>
              </w:divBdr>
            </w:div>
            <w:div w:id="190286773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0084650">
                  <w:blockQuote w:val="1"/>
                  <w:marLeft w:val="400"/>
                  <w:marRight w:val="0"/>
                  <w:marTop w:val="160"/>
                  <w:marBottom w:val="200"/>
                  <w:divBdr>
                    <w:top w:val="none" w:sz="0" w:space="0" w:color="auto"/>
                    <w:left w:val="none" w:sz="0" w:space="0" w:color="auto"/>
                    <w:bottom w:val="none" w:sz="0" w:space="0" w:color="auto"/>
                    <w:right w:val="none" w:sz="0" w:space="0" w:color="auto"/>
                  </w:divBdr>
                </w:div>
                <w:div w:id="555237537">
                  <w:blockQuote w:val="1"/>
                  <w:marLeft w:val="400"/>
                  <w:marRight w:val="0"/>
                  <w:marTop w:val="160"/>
                  <w:marBottom w:val="200"/>
                  <w:divBdr>
                    <w:top w:val="none" w:sz="0" w:space="0" w:color="auto"/>
                    <w:left w:val="none" w:sz="0" w:space="0" w:color="auto"/>
                    <w:bottom w:val="none" w:sz="0" w:space="0" w:color="auto"/>
                    <w:right w:val="none" w:sz="0" w:space="0" w:color="auto"/>
                  </w:divBdr>
                </w:div>
                <w:div w:id="766925704">
                  <w:blockQuote w:val="1"/>
                  <w:marLeft w:val="400"/>
                  <w:marRight w:val="0"/>
                  <w:marTop w:val="160"/>
                  <w:marBottom w:val="200"/>
                  <w:divBdr>
                    <w:top w:val="none" w:sz="0" w:space="0" w:color="auto"/>
                    <w:left w:val="none" w:sz="0" w:space="0" w:color="auto"/>
                    <w:bottom w:val="none" w:sz="0" w:space="0" w:color="auto"/>
                    <w:right w:val="none" w:sz="0" w:space="0" w:color="auto"/>
                  </w:divBdr>
                </w:div>
                <w:div w:id="1046836739">
                  <w:blockQuote w:val="1"/>
                  <w:marLeft w:val="400"/>
                  <w:marRight w:val="0"/>
                  <w:marTop w:val="160"/>
                  <w:marBottom w:val="200"/>
                  <w:divBdr>
                    <w:top w:val="none" w:sz="0" w:space="0" w:color="auto"/>
                    <w:left w:val="none" w:sz="0" w:space="0" w:color="auto"/>
                    <w:bottom w:val="none" w:sz="0" w:space="0" w:color="auto"/>
                    <w:right w:val="none" w:sz="0" w:space="0" w:color="auto"/>
                  </w:divBdr>
                </w:div>
                <w:div w:id="16114275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40309884">
          <w:marLeft w:val="0"/>
          <w:marRight w:val="0"/>
          <w:marTop w:val="0"/>
          <w:marBottom w:val="0"/>
          <w:divBdr>
            <w:top w:val="none" w:sz="0" w:space="0" w:color="auto"/>
            <w:left w:val="none" w:sz="0" w:space="0" w:color="auto"/>
            <w:bottom w:val="none" w:sz="0" w:space="0" w:color="auto"/>
            <w:right w:val="none" w:sz="0" w:space="0" w:color="auto"/>
          </w:divBdr>
          <w:divsChild>
            <w:div w:id="2545350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1069504">
                  <w:blockQuote w:val="1"/>
                  <w:marLeft w:val="400"/>
                  <w:marRight w:val="0"/>
                  <w:marTop w:val="160"/>
                  <w:marBottom w:val="200"/>
                  <w:divBdr>
                    <w:top w:val="none" w:sz="0" w:space="0" w:color="auto"/>
                    <w:left w:val="none" w:sz="0" w:space="0" w:color="auto"/>
                    <w:bottom w:val="none" w:sz="0" w:space="0" w:color="auto"/>
                    <w:right w:val="none" w:sz="0" w:space="0" w:color="auto"/>
                  </w:divBdr>
                </w:div>
                <w:div w:id="396440781">
                  <w:blockQuote w:val="1"/>
                  <w:marLeft w:val="400"/>
                  <w:marRight w:val="0"/>
                  <w:marTop w:val="160"/>
                  <w:marBottom w:val="200"/>
                  <w:divBdr>
                    <w:top w:val="none" w:sz="0" w:space="0" w:color="auto"/>
                    <w:left w:val="none" w:sz="0" w:space="0" w:color="auto"/>
                    <w:bottom w:val="none" w:sz="0" w:space="0" w:color="auto"/>
                    <w:right w:val="none" w:sz="0" w:space="0" w:color="auto"/>
                  </w:divBdr>
                </w:div>
                <w:div w:id="463349626">
                  <w:blockQuote w:val="1"/>
                  <w:marLeft w:val="400"/>
                  <w:marRight w:val="0"/>
                  <w:marTop w:val="160"/>
                  <w:marBottom w:val="200"/>
                  <w:divBdr>
                    <w:top w:val="none" w:sz="0" w:space="0" w:color="auto"/>
                    <w:left w:val="none" w:sz="0" w:space="0" w:color="auto"/>
                    <w:bottom w:val="none" w:sz="0" w:space="0" w:color="auto"/>
                    <w:right w:val="none" w:sz="0" w:space="0" w:color="auto"/>
                  </w:divBdr>
                </w:div>
                <w:div w:id="100127209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83230524">
                      <w:marLeft w:val="0"/>
                      <w:marRight w:val="0"/>
                      <w:marTop w:val="0"/>
                      <w:marBottom w:val="0"/>
                      <w:divBdr>
                        <w:top w:val="none" w:sz="0" w:space="0" w:color="auto"/>
                        <w:left w:val="none" w:sz="0" w:space="0" w:color="auto"/>
                        <w:bottom w:val="none" w:sz="0" w:space="0" w:color="auto"/>
                        <w:right w:val="none" w:sz="0" w:space="0" w:color="auto"/>
                      </w:divBdr>
                      <w:divsChild>
                        <w:div w:id="19737062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3852500">
                      <w:marLeft w:val="0"/>
                      <w:marRight w:val="0"/>
                      <w:marTop w:val="0"/>
                      <w:marBottom w:val="0"/>
                      <w:divBdr>
                        <w:top w:val="none" w:sz="0" w:space="0" w:color="auto"/>
                        <w:left w:val="none" w:sz="0" w:space="0" w:color="auto"/>
                        <w:bottom w:val="none" w:sz="0" w:space="0" w:color="auto"/>
                        <w:right w:val="none" w:sz="0" w:space="0" w:color="auto"/>
                      </w:divBdr>
                      <w:divsChild>
                        <w:div w:id="12858460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1622506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7016319">
                      <w:marLeft w:val="0"/>
                      <w:marRight w:val="0"/>
                      <w:marTop w:val="0"/>
                      <w:marBottom w:val="0"/>
                      <w:divBdr>
                        <w:top w:val="none" w:sz="0" w:space="0" w:color="auto"/>
                        <w:left w:val="none" w:sz="0" w:space="0" w:color="auto"/>
                        <w:bottom w:val="none" w:sz="0" w:space="0" w:color="auto"/>
                        <w:right w:val="none" w:sz="0" w:space="0" w:color="auto"/>
                      </w:divBdr>
                      <w:divsChild>
                        <w:div w:id="88919705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28950018">
                              <w:marLeft w:val="0"/>
                              <w:marRight w:val="0"/>
                              <w:marTop w:val="0"/>
                              <w:marBottom w:val="0"/>
                              <w:divBdr>
                                <w:top w:val="none" w:sz="0" w:space="0" w:color="auto"/>
                                <w:left w:val="none" w:sz="0" w:space="0" w:color="auto"/>
                                <w:bottom w:val="none" w:sz="0" w:space="0" w:color="auto"/>
                                <w:right w:val="none" w:sz="0" w:space="0" w:color="auto"/>
                              </w:divBdr>
                              <w:divsChild>
                                <w:div w:id="8453650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1033927">
                              <w:marLeft w:val="0"/>
                              <w:marRight w:val="0"/>
                              <w:marTop w:val="0"/>
                              <w:marBottom w:val="0"/>
                              <w:divBdr>
                                <w:top w:val="none" w:sz="0" w:space="0" w:color="auto"/>
                                <w:left w:val="none" w:sz="0" w:space="0" w:color="auto"/>
                                <w:bottom w:val="none" w:sz="0" w:space="0" w:color="auto"/>
                                <w:right w:val="none" w:sz="0" w:space="0" w:color="auto"/>
                              </w:divBdr>
                              <w:divsChild>
                                <w:div w:id="19830790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1606457">
                              <w:marLeft w:val="0"/>
                              <w:marRight w:val="0"/>
                              <w:marTop w:val="0"/>
                              <w:marBottom w:val="0"/>
                              <w:divBdr>
                                <w:top w:val="none" w:sz="0" w:space="0" w:color="auto"/>
                                <w:left w:val="none" w:sz="0" w:space="0" w:color="auto"/>
                                <w:bottom w:val="none" w:sz="0" w:space="0" w:color="auto"/>
                                <w:right w:val="none" w:sz="0" w:space="0" w:color="auto"/>
                              </w:divBdr>
                              <w:divsChild>
                                <w:div w:id="4633487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9919890">
                              <w:marLeft w:val="0"/>
                              <w:marRight w:val="0"/>
                              <w:marTop w:val="0"/>
                              <w:marBottom w:val="0"/>
                              <w:divBdr>
                                <w:top w:val="none" w:sz="0" w:space="0" w:color="auto"/>
                                <w:left w:val="none" w:sz="0" w:space="0" w:color="auto"/>
                                <w:bottom w:val="none" w:sz="0" w:space="0" w:color="auto"/>
                                <w:right w:val="none" w:sz="0" w:space="0" w:color="auto"/>
                              </w:divBdr>
                              <w:divsChild>
                                <w:div w:id="9939969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9487017">
                              <w:marLeft w:val="0"/>
                              <w:marRight w:val="0"/>
                              <w:marTop w:val="0"/>
                              <w:marBottom w:val="0"/>
                              <w:divBdr>
                                <w:top w:val="none" w:sz="0" w:space="0" w:color="auto"/>
                                <w:left w:val="none" w:sz="0" w:space="0" w:color="auto"/>
                                <w:bottom w:val="none" w:sz="0" w:space="0" w:color="auto"/>
                                <w:right w:val="none" w:sz="0" w:space="0" w:color="auto"/>
                              </w:divBdr>
                              <w:divsChild>
                                <w:div w:id="5063627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12189067">
                      <w:marLeft w:val="0"/>
                      <w:marRight w:val="0"/>
                      <w:marTop w:val="0"/>
                      <w:marBottom w:val="0"/>
                      <w:divBdr>
                        <w:top w:val="none" w:sz="0" w:space="0" w:color="auto"/>
                        <w:left w:val="none" w:sz="0" w:space="0" w:color="auto"/>
                        <w:bottom w:val="none" w:sz="0" w:space="0" w:color="auto"/>
                        <w:right w:val="none" w:sz="0" w:space="0" w:color="auto"/>
                      </w:divBdr>
                      <w:divsChild>
                        <w:div w:id="16507915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8953745">
                      <w:marLeft w:val="0"/>
                      <w:marRight w:val="0"/>
                      <w:marTop w:val="0"/>
                      <w:marBottom w:val="0"/>
                      <w:divBdr>
                        <w:top w:val="none" w:sz="0" w:space="0" w:color="auto"/>
                        <w:left w:val="none" w:sz="0" w:space="0" w:color="auto"/>
                        <w:bottom w:val="none" w:sz="0" w:space="0" w:color="auto"/>
                        <w:right w:val="none" w:sz="0" w:space="0" w:color="auto"/>
                      </w:divBdr>
                      <w:divsChild>
                        <w:div w:id="4368759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6552596">
                      <w:marLeft w:val="0"/>
                      <w:marRight w:val="0"/>
                      <w:marTop w:val="0"/>
                      <w:marBottom w:val="0"/>
                      <w:divBdr>
                        <w:top w:val="none" w:sz="0" w:space="0" w:color="auto"/>
                        <w:left w:val="none" w:sz="0" w:space="0" w:color="auto"/>
                        <w:bottom w:val="none" w:sz="0" w:space="0" w:color="auto"/>
                        <w:right w:val="none" w:sz="0" w:space="0" w:color="auto"/>
                      </w:divBdr>
                      <w:divsChild>
                        <w:div w:id="15074802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1972267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2746696">
                      <w:marLeft w:val="0"/>
                      <w:marRight w:val="0"/>
                      <w:marTop w:val="0"/>
                      <w:marBottom w:val="0"/>
                      <w:divBdr>
                        <w:top w:val="none" w:sz="0" w:space="0" w:color="auto"/>
                        <w:left w:val="none" w:sz="0" w:space="0" w:color="auto"/>
                        <w:bottom w:val="none" w:sz="0" w:space="0" w:color="auto"/>
                        <w:right w:val="none" w:sz="0" w:space="0" w:color="auto"/>
                      </w:divBdr>
                      <w:divsChild>
                        <w:div w:id="6453613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43579392">
                      <w:marLeft w:val="0"/>
                      <w:marRight w:val="0"/>
                      <w:marTop w:val="0"/>
                      <w:marBottom w:val="0"/>
                      <w:divBdr>
                        <w:top w:val="none" w:sz="0" w:space="0" w:color="auto"/>
                        <w:left w:val="none" w:sz="0" w:space="0" w:color="auto"/>
                        <w:bottom w:val="none" w:sz="0" w:space="0" w:color="auto"/>
                        <w:right w:val="none" w:sz="0" w:space="0" w:color="auto"/>
                      </w:divBdr>
                      <w:divsChild>
                        <w:div w:id="7878894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0075869">
                      <w:marLeft w:val="0"/>
                      <w:marRight w:val="0"/>
                      <w:marTop w:val="0"/>
                      <w:marBottom w:val="0"/>
                      <w:divBdr>
                        <w:top w:val="none" w:sz="0" w:space="0" w:color="auto"/>
                        <w:left w:val="none" w:sz="0" w:space="0" w:color="auto"/>
                        <w:bottom w:val="none" w:sz="0" w:space="0" w:color="auto"/>
                        <w:right w:val="none" w:sz="0" w:space="0" w:color="auto"/>
                      </w:divBdr>
                      <w:divsChild>
                        <w:div w:id="7188201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00446082">
                  <w:blockQuote w:val="1"/>
                  <w:marLeft w:val="400"/>
                  <w:marRight w:val="0"/>
                  <w:marTop w:val="160"/>
                  <w:marBottom w:val="200"/>
                  <w:divBdr>
                    <w:top w:val="none" w:sz="0" w:space="0" w:color="auto"/>
                    <w:left w:val="none" w:sz="0" w:space="0" w:color="auto"/>
                    <w:bottom w:val="none" w:sz="0" w:space="0" w:color="auto"/>
                    <w:right w:val="none" w:sz="0" w:space="0" w:color="auto"/>
                  </w:divBdr>
                </w:div>
                <w:div w:id="1735276945">
                  <w:blockQuote w:val="1"/>
                  <w:marLeft w:val="400"/>
                  <w:marRight w:val="0"/>
                  <w:marTop w:val="160"/>
                  <w:marBottom w:val="200"/>
                  <w:divBdr>
                    <w:top w:val="none" w:sz="0" w:space="0" w:color="auto"/>
                    <w:left w:val="none" w:sz="0" w:space="0" w:color="auto"/>
                    <w:bottom w:val="none" w:sz="0" w:space="0" w:color="auto"/>
                    <w:right w:val="none" w:sz="0" w:space="0" w:color="auto"/>
                  </w:divBdr>
                </w:div>
                <w:div w:id="190221168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09771703">
                      <w:marLeft w:val="0"/>
                      <w:marRight w:val="0"/>
                      <w:marTop w:val="0"/>
                      <w:marBottom w:val="0"/>
                      <w:divBdr>
                        <w:top w:val="none" w:sz="0" w:space="0" w:color="auto"/>
                        <w:left w:val="none" w:sz="0" w:space="0" w:color="auto"/>
                        <w:bottom w:val="none" w:sz="0" w:space="0" w:color="auto"/>
                        <w:right w:val="none" w:sz="0" w:space="0" w:color="auto"/>
                      </w:divBdr>
                      <w:divsChild>
                        <w:div w:id="106668916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28784312">
                              <w:marLeft w:val="0"/>
                              <w:marRight w:val="0"/>
                              <w:marTop w:val="0"/>
                              <w:marBottom w:val="0"/>
                              <w:divBdr>
                                <w:top w:val="none" w:sz="0" w:space="0" w:color="auto"/>
                                <w:left w:val="none" w:sz="0" w:space="0" w:color="auto"/>
                                <w:bottom w:val="none" w:sz="0" w:space="0" w:color="auto"/>
                                <w:right w:val="none" w:sz="0" w:space="0" w:color="auto"/>
                              </w:divBdr>
                              <w:divsChild>
                                <w:div w:id="14206410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04714673">
                              <w:marLeft w:val="0"/>
                              <w:marRight w:val="0"/>
                              <w:marTop w:val="0"/>
                              <w:marBottom w:val="0"/>
                              <w:divBdr>
                                <w:top w:val="none" w:sz="0" w:space="0" w:color="auto"/>
                                <w:left w:val="none" w:sz="0" w:space="0" w:color="auto"/>
                                <w:bottom w:val="none" w:sz="0" w:space="0" w:color="auto"/>
                                <w:right w:val="none" w:sz="0" w:space="0" w:color="auto"/>
                              </w:divBdr>
                              <w:divsChild>
                                <w:div w:id="9847748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284533122">
                      <w:marLeft w:val="0"/>
                      <w:marRight w:val="0"/>
                      <w:marTop w:val="0"/>
                      <w:marBottom w:val="0"/>
                      <w:divBdr>
                        <w:top w:val="none" w:sz="0" w:space="0" w:color="auto"/>
                        <w:left w:val="none" w:sz="0" w:space="0" w:color="auto"/>
                        <w:bottom w:val="none" w:sz="0" w:space="0" w:color="auto"/>
                        <w:right w:val="none" w:sz="0" w:space="0" w:color="auto"/>
                      </w:divBdr>
                      <w:divsChild>
                        <w:div w:id="20588961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849878601">
              <w:marLeft w:val="340"/>
              <w:marRight w:val="0"/>
              <w:marTop w:val="160"/>
              <w:marBottom w:val="200"/>
              <w:divBdr>
                <w:top w:val="none" w:sz="0" w:space="0" w:color="auto"/>
                <w:left w:val="none" w:sz="0" w:space="0" w:color="auto"/>
                <w:bottom w:val="none" w:sz="0" w:space="0" w:color="auto"/>
                <w:right w:val="none" w:sz="0" w:space="0" w:color="auto"/>
              </w:divBdr>
            </w:div>
          </w:divsChild>
        </w:div>
        <w:div w:id="701639424">
          <w:marLeft w:val="0"/>
          <w:marRight w:val="0"/>
          <w:marTop w:val="0"/>
          <w:marBottom w:val="0"/>
          <w:divBdr>
            <w:top w:val="none" w:sz="0" w:space="0" w:color="auto"/>
            <w:left w:val="none" w:sz="0" w:space="0" w:color="auto"/>
            <w:bottom w:val="none" w:sz="0" w:space="0" w:color="auto"/>
            <w:right w:val="none" w:sz="0" w:space="0" w:color="auto"/>
          </w:divBdr>
          <w:divsChild>
            <w:div w:id="12091012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67717437">
                  <w:blockQuote w:val="1"/>
                  <w:marLeft w:val="400"/>
                  <w:marRight w:val="0"/>
                  <w:marTop w:val="160"/>
                  <w:marBottom w:val="200"/>
                  <w:divBdr>
                    <w:top w:val="none" w:sz="0" w:space="0" w:color="auto"/>
                    <w:left w:val="none" w:sz="0" w:space="0" w:color="auto"/>
                    <w:bottom w:val="none" w:sz="0" w:space="0" w:color="auto"/>
                    <w:right w:val="none" w:sz="0" w:space="0" w:color="auto"/>
                  </w:divBdr>
                </w:div>
                <w:div w:id="1084839076">
                  <w:blockQuote w:val="1"/>
                  <w:marLeft w:val="400"/>
                  <w:marRight w:val="0"/>
                  <w:marTop w:val="160"/>
                  <w:marBottom w:val="200"/>
                  <w:divBdr>
                    <w:top w:val="none" w:sz="0" w:space="0" w:color="auto"/>
                    <w:left w:val="none" w:sz="0" w:space="0" w:color="auto"/>
                    <w:bottom w:val="none" w:sz="0" w:space="0" w:color="auto"/>
                    <w:right w:val="none" w:sz="0" w:space="0" w:color="auto"/>
                  </w:divBdr>
                </w:div>
                <w:div w:id="18436634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9981108">
              <w:marLeft w:val="340"/>
              <w:marRight w:val="0"/>
              <w:marTop w:val="160"/>
              <w:marBottom w:val="200"/>
              <w:divBdr>
                <w:top w:val="none" w:sz="0" w:space="0" w:color="auto"/>
                <w:left w:val="none" w:sz="0" w:space="0" w:color="auto"/>
                <w:bottom w:val="none" w:sz="0" w:space="0" w:color="auto"/>
                <w:right w:val="none" w:sz="0" w:space="0" w:color="auto"/>
              </w:divBdr>
            </w:div>
          </w:divsChild>
        </w:div>
        <w:div w:id="720251178">
          <w:marLeft w:val="0"/>
          <w:marRight w:val="0"/>
          <w:marTop w:val="0"/>
          <w:marBottom w:val="0"/>
          <w:divBdr>
            <w:top w:val="none" w:sz="0" w:space="0" w:color="auto"/>
            <w:left w:val="none" w:sz="0" w:space="0" w:color="auto"/>
            <w:bottom w:val="none" w:sz="0" w:space="0" w:color="auto"/>
            <w:right w:val="none" w:sz="0" w:space="0" w:color="auto"/>
          </w:divBdr>
          <w:divsChild>
            <w:div w:id="41821399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50746957">
                  <w:marLeft w:val="0"/>
                  <w:marRight w:val="0"/>
                  <w:marTop w:val="0"/>
                  <w:marBottom w:val="0"/>
                  <w:divBdr>
                    <w:top w:val="none" w:sz="0" w:space="0" w:color="auto"/>
                    <w:left w:val="none" w:sz="0" w:space="0" w:color="auto"/>
                    <w:bottom w:val="none" w:sz="0" w:space="0" w:color="auto"/>
                    <w:right w:val="none" w:sz="0" w:space="0" w:color="auto"/>
                  </w:divBdr>
                  <w:divsChild>
                    <w:div w:id="5557053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19234034">
                  <w:marLeft w:val="0"/>
                  <w:marRight w:val="0"/>
                  <w:marTop w:val="0"/>
                  <w:marBottom w:val="0"/>
                  <w:divBdr>
                    <w:top w:val="none" w:sz="0" w:space="0" w:color="auto"/>
                    <w:left w:val="none" w:sz="0" w:space="0" w:color="auto"/>
                    <w:bottom w:val="none" w:sz="0" w:space="0" w:color="auto"/>
                    <w:right w:val="none" w:sz="0" w:space="0" w:color="auto"/>
                  </w:divBdr>
                  <w:divsChild>
                    <w:div w:id="6005754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97466200">
                  <w:marLeft w:val="0"/>
                  <w:marRight w:val="0"/>
                  <w:marTop w:val="0"/>
                  <w:marBottom w:val="0"/>
                  <w:divBdr>
                    <w:top w:val="none" w:sz="0" w:space="0" w:color="auto"/>
                    <w:left w:val="none" w:sz="0" w:space="0" w:color="auto"/>
                    <w:bottom w:val="none" w:sz="0" w:space="0" w:color="auto"/>
                    <w:right w:val="none" w:sz="0" w:space="0" w:color="auto"/>
                  </w:divBdr>
                  <w:divsChild>
                    <w:div w:id="11656324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63185776">
              <w:marLeft w:val="340"/>
              <w:marRight w:val="0"/>
              <w:marTop w:val="160"/>
              <w:marBottom w:val="200"/>
              <w:divBdr>
                <w:top w:val="none" w:sz="0" w:space="0" w:color="auto"/>
                <w:left w:val="none" w:sz="0" w:space="0" w:color="auto"/>
                <w:bottom w:val="none" w:sz="0" w:space="0" w:color="auto"/>
                <w:right w:val="none" w:sz="0" w:space="0" w:color="auto"/>
              </w:divBdr>
            </w:div>
          </w:divsChild>
        </w:div>
        <w:div w:id="787091386">
          <w:marLeft w:val="0"/>
          <w:marRight w:val="0"/>
          <w:marTop w:val="0"/>
          <w:marBottom w:val="0"/>
          <w:divBdr>
            <w:top w:val="none" w:sz="0" w:space="0" w:color="auto"/>
            <w:left w:val="none" w:sz="0" w:space="0" w:color="auto"/>
            <w:bottom w:val="none" w:sz="0" w:space="0" w:color="auto"/>
            <w:right w:val="none" w:sz="0" w:space="0" w:color="auto"/>
          </w:divBdr>
          <w:divsChild>
            <w:div w:id="61946389">
              <w:marLeft w:val="340"/>
              <w:marRight w:val="0"/>
              <w:marTop w:val="160"/>
              <w:marBottom w:val="200"/>
              <w:divBdr>
                <w:top w:val="none" w:sz="0" w:space="0" w:color="auto"/>
                <w:left w:val="none" w:sz="0" w:space="0" w:color="auto"/>
                <w:bottom w:val="none" w:sz="0" w:space="0" w:color="auto"/>
                <w:right w:val="none" w:sz="0" w:space="0" w:color="auto"/>
              </w:divBdr>
            </w:div>
            <w:div w:id="165232149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2546993">
                  <w:blockQuote w:val="1"/>
                  <w:marLeft w:val="400"/>
                  <w:marRight w:val="0"/>
                  <w:marTop w:val="160"/>
                  <w:marBottom w:val="200"/>
                  <w:divBdr>
                    <w:top w:val="none" w:sz="0" w:space="0" w:color="auto"/>
                    <w:left w:val="none" w:sz="0" w:space="0" w:color="auto"/>
                    <w:bottom w:val="none" w:sz="0" w:space="0" w:color="auto"/>
                    <w:right w:val="none" w:sz="0" w:space="0" w:color="auto"/>
                  </w:divBdr>
                </w:div>
                <w:div w:id="92287838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56264786">
                      <w:marLeft w:val="0"/>
                      <w:marRight w:val="0"/>
                      <w:marTop w:val="0"/>
                      <w:marBottom w:val="0"/>
                      <w:divBdr>
                        <w:top w:val="none" w:sz="0" w:space="0" w:color="auto"/>
                        <w:left w:val="none" w:sz="0" w:space="0" w:color="auto"/>
                        <w:bottom w:val="none" w:sz="0" w:space="0" w:color="auto"/>
                        <w:right w:val="none" w:sz="0" w:space="0" w:color="auto"/>
                      </w:divBdr>
                      <w:divsChild>
                        <w:div w:id="20475603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3997486">
                      <w:marLeft w:val="0"/>
                      <w:marRight w:val="0"/>
                      <w:marTop w:val="0"/>
                      <w:marBottom w:val="0"/>
                      <w:divBdr>
                        <w:top w:val="none" w:sz="0" w:space="0" w:color="auto"/>
                        <w:left w:val="none" w:sz="0" w:space="0" w:color="auto"/>
                        <w:bottom w:val="none" w:sz="0" w:space="0" w:color="auto"/>
                        <w:right w:val="none" w:sz="0" w:space="0" w:color="auto"/>
                      </w:divBdr>
                      <w:divsChild>
                        <w:div w:id="2323520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11255555">
                  <w:blockQuote w:val="1"/>
                  <w:marLeft w:val="400"/>
                  <w:marRight w:val="0"/>
                  <w:marTop w:val="160"/>
                  <w:marBottom w:val="200"/>
                  <w:divBdr>
                    <w:top w:val="none" w:sz="0" w:space="0" w:color="auto"/>
                    <w:left w:val="none" w:sz="0" w:space="0" w:color="auto"/>
                    <w:bottom w:val="none" w:sz="0" w:space="0" w:color="auto"/>
                    <w:right w:val="none" w:sz="0" w:space="0" w:color="auto"/>
                  </w:divBdr>
                </w:div>
                <w:div w:id="15659472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94711227">
          <w:marLeft w:val="0"/>
          <w:marRight w:val="0"/>
          <w:marTop w:val="0"/>
          <w:marBottom w:val="0"/>
          <w:divBdr>
            <w:top w:val="none" w:sz="0" w:space="0" w:color="auto"/>
            <w:left w:val="none" w:sz="0" w:space="0" w:color="auto"/>
            <w:bottom w:val="none" w:sz="0" w:space="0" w:color="auto"/>
            <w:right w:val="none" w:sz="0" w:space="0" w:color="auto"/>
          </w:divBdr>
          <w:divsChild>
            <w:div w:id="6561838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266601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30340202">
                      <w:marLeft w:val="0"/>
                      <w:marRight w:val="0"/>
                      <w:marTop w:val="0"/>
                      <w:marBottom w:val="0"/>
                      <w:divBdr>
                        <w:top w:val="none" w:sz="0" w:space="0" w:color="auto"/>
                        <w:left w:val="none" w:sz="0" w:space="0" w:color="auto"/>
                        <w:bottom w:val="none" w:sz="0" w:space="0" w:color="auto"/>
                        <w:right w:val="none" w:sz="0" w:space="0" w:color="auto"/>
                      </w:divBdr>
                      <w:divsChild>
                        <w:div w:id="20196905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61682572">
                      <w:marLeft w:val="0"/>
                      <w:marRight w:val="0"/>
                      <w:marTop w:val="0"/>
                      <w:marBottom w:val="0"/>
                      <w:divBdr>
                        <w:top w:val="none" w:sz="0" w:space="0" w:color="auto"/>
                        <w:left w:val="none" w:sz="0" w:space="0" w:color="auto"/>
                        <w:bottom w:val="none" w:sz="0" w:space="0" w:color="auto"/>
                        <w:right w:val="none" w:sz="0" w:space="0" w:color="auto"/>
                      </w:divBdr>
                      <w:divsChild>
                        <w:div w:id="14981088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86590531">
                      <w:marLeft w:val="0"/>
                      <w:marRight w:val="0"/>
                      <w:marTop w:val="0"/>
                      <w:marBottom w:val="0"/>
                      <w:divBdr>
                        <w:top w:val="none" w:sz="0" w:space="0" w:color="auto"/>
                        <w:left w:val="none" w:sz="0" w:space="0" w:color="auto"/>
                        <w:bottom w:val="none" w:sz="0" w:space="0" w:color="auto"/>
                        <w:right w:val="none" w:sz="0" w:space="0" w:color="auto"/>
                      </w:divBdr>
                      <w:divsChild>
                        <w:div w:id="12263362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13421754">
                      <w:marLeft w:val="0"/>
                      <w:marRight w:val="0"/>
                      <w:marTop w:val="0"/>
                      <w:marBottom w:val="0"/>
                      <w:divBdr>
                        <w:top w:val="none" w:sz="0" w:space="0" w:color="auto"/>
                        <w:left w:val="none" w:sz="0" w:space="0" w:color="auto"/>
                        <w:bottom w:val="none" w:sz="0" w:space="0" w:color="auto"/>
                        <w:right w:val="none" w:sz="0" w:space="0" w:color="auto"/>
                      </w:divBdr>
                      <w:divsChild>
                        <w:div w:id="15639068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18358614">
                      <w:marLeft w:val="0"/>
                      <w:marRight w:val="0"/>
                      <w:marTop w:val="0"/>
                      <w:marBottom w:val="0"/>
                      <w:divBdr>
                        <w:top w:val="none" w:sz="0" w:space="0" w:color="auto"/>
                        <w:left w:val="none" w:sz="0" w:space="0" w:color="auto"/>
                        <w:bottom w:val="none" w:sz="0" w:space="0" w:color="auto"/>
                        <w:right w:val="none" w:sz="0" w:space="0" w:color="auto"/>
                      </w:divBdr>
                      <w:divsChild>
                        <w:div w:id="15956287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6727249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11508569">
                      <w:marLeft w:val="0"/>
                      <w:marRight w:val="0"/>
                      <w:marTop w:val="0"/>
                      <w:marBottom w:val="0"/>
                      <w:divBdr>
                        <w:top w:val="none" w:sz="0" w:space="0" w:color="auto"/>
                        <w:left w:val="none" w:sz="0" w:space="0" w:color="auto"/>
                        <w:bottom w:val="none" w:sz="0" w:space="0" w:color="auto"/>
                        <w:right w:val="none" w:sz="0" w:space="0" w:color="auto"/>
                      </w:divBdr>
                      <w:divsChild>
                        <w:div w:id="7109636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80076006">
                      <w:marLeft w:val="0"/>
                      <w:marRight w:val="0"/>
                      <w:marTop w:val="0"/>
                      <w:marBottom w:val="0"/>
                      <w:divBdr>
                        <w:top w:val="none" w:sz="0" w:space="0" w:color="auto"/>
                        <w:left w:val="none" w:sz="0" w:space="0" w:color="auto"/>
                        <w:bottom w:val="none" w:sz="0" w:space="0" w:color="auto"/>
                        <w:right w:val="none" w:sz="0" w:space="0" w:color="auto"/>
                      </w:divBdr>
                      <w:divsChild>
                        <w:div w:id="3997184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55850562">
                      <w:marLeft w:val="0"/>
                      <w:marRight w:val="0"/>
                      <w:marTop w:val="0"/>
                      <w:marBottom w:val="0"/>
                      <w:divBdr>
                        <w:top w:val="none" w:sz="0" w:space="0" w:color="auto"/>
                        <w:left w:val="none" w:sz="0" w:space="0" w:color="auto"/>
                        <w:bottom w:val="none" w:sz="0" w:space="0" w:color="auto"/>
                        <w:right w:val="none" w:sz="0" w:space="0" w:color="auto"/>
                      </w:divBdr>
                      <w:divsChild>
                        <w:div w:id="18196912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57352802">
                      <w:marLeft w:val="0"/>
                      <w:marRight w:val="0"/>
                      <w:marTop w:val="0"/>
                      <w:marBottom w:val="0"/>
                      <w:divBdr>
                        <w:top w:val="none" w:sz="0" w:space="0" w:color="auto"/>
                        <w:left w:val="none" w:sz="0" w:space="0" w:color="auto"/>
                        <w:bottom w:val="none" w:sz="0" w:space="0" w:color="auto"/>
                        <w:right w:val="none" w:sz="0" w:space="0" w:color="auto"/>
                      </w:divBdr>
                      <w:divsChild>
                        <w:div w:id="922902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6408848">
                      <w:marLeft w:val="0"/>
                      <w:marRight w:val="0"/>
                      <w:marTop w:val="0"/>
                      <w:marBottom w:val="0"/>
                      <w:divBdr>
                        <w:top w:val="none" w:sz="0" w:space="0" w:color="auto"/>
                        <w:left w:val="none" w:sz="0" w:space="0" w:color="auto"/>
                        <w:bottom w:val="none" w:sz="0" w:space="0" w:color="auto"/>
                        <w:right w:val="none" w:sz="0" w:space="0" w:color="auto"/>
                      </w:divBdr>
                      <w:divsChild>
                        <w:div w:id="10214005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75145103">
                      <w:marLeft w:val="0"/>
                      <w:marRight w:val="0"/>
                      <w:marTop w:val="0"/>
                      <w:marBottom w:val="0"/>
                      <w:divBdr>
                        <w:top w:val="none" w:sz="0" w:space="0" w:color="auto"/>
                        <w:left w:val="none" w:sz="0" w:space="0" w:color="auto"/>
                        <w:bottom w:val="none" w:sz="0" w:space="0" w:color="auto"/>
                        <w:right w:val="none" w:sz="0" w:space="0" w:color="auto"/>
                      </w:divBdr>
                      <w:divsChild>
                        <w:div w:id="2927145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43369466">
                  <w:blockQuote w:val="1"/>
                  <w:marLeft w:val="400"/>
                  <w:marRight w:val="0"/>
                  <w:marTop w:val="160"/>
                  <w:marBottom w:val="200"/>
                  <w:divBdr>
                    <w:top w:val="none" w:sz="0" w:space="0" w:color="auto"/>
                    <w:left w:val="none" w:sz="0" w:space="0" w:color="auto"/>
                    <w:bottom w:val="none" w:sz="0" w:space="0" w:color="auto"/>
                    <w:right w:val="none" w:sz="0" w:space="0" w:color="auto"/>
                  </w:divBdr>
                </w:div>
                <w:div w:id="130011352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4206021">
                      <w:marLeft w:val="0"/>
                      <w:marRight w:val="0"/>
                      <w:marTop w:val="0"/>
                      <w:marBottom w:val="0"/>
                      <w:divBdr>
                        <w:top w:val="none" w:sz="0" w:space="0" w:color="auto"/>
                        <w:left w:val="none" w:sz="0" w:space="0" w:color="auto"/>
                        <w:bottom w:val="none" w:sz="0" w:space="0" w:color="auto"/>
                        <w:right w:val="none" w:sz="0" w:space="0" w:color="auto"/>
                      </w:divBdr>
                      <w:divsChild>
                        <w:div w:id="14697380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65384718">
                              <w:marLeft w:val="0"/>
                              <w:marRight w:val="0"/>
                              <w:marTop w:val="0"/>
                              <w:marBottom w:val="0"/>
                              <w:divBdr>
                                <w:top w:val="none" w:sz="0" w:space="0" w:color="auto"/>
                                <w:left w:val="none" w:sz="0" w:space="0" w:color="auto"/>
                                <w:bottom w:val="none" w:sz="0" w:space="0" w:color="auto"/>
                                <w:right w:val="none" w:sz="0" w:space="0" w:color="auto"/>
                              </w:divBdr>
                              <w:divsChild>
                                <w:div w:id="5052900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7232124">
                              <w:marLeft w:val="0"/>
                              <w:marRight w:val="0"/>
                              <w:marTop w:val="0"/>
                              <w:marBottom w:val="0"/>
                              <w:divBdr>
                                <w:top w:val="none" w:sz="0" w:space="0" w:color="auto"/>
                                <w:left w:val="none" w:sz="0" w:space="0" w:color="auto"/>
                                <w:bottom w:val="none" w:sz="0" w:space="0" w:color="auto"/>
                                <w:right w:val="none" w:sz="0" w:space="0" w:color="auto"/>
                              </w:divBdr>
                              <w:divsChild>
                                <w:div w:id="13478251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8327181">
                              <w:marLeft w:val="0"/>
                              <w:marRight w:val="0"/>
                              <w:marTop w:val="0"/>
                              <w:marBottom w:val="0"/>
                              <w:divBdr>
                                <w:top w:val="none" w:sz="0" w:space="0" w:color="auto"/>
                                <w:left w:val="none" w:sz="0" w:space="0" w:color="auto"/>
                                <w:bottom w:val="none" w:sz="0" w:space="0" w:color="auto"/>
                                <w:right w:val="none" w:sz="0" w:space="0" w:color="auto"/>
                              </w:divBdr>
                              <w:divsChild>
                                <w:div w:id="7907856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59523933">
                      <w:marLeft w:val="0"/>
                      <w:marRight w:val="0"/>
                      <w:marTop w:val="0"/>
                      <w:marBottom w:val="0"/>
                      <w:divBdr>
                        <w:top w:val="none" w:sz="0" w:space="0" w:color="auto"/>
                        <w:left w:val="none" w:sz="0" w:space="0" w:color="auto"/>
                        <w:bottom w:val="none" w:sz="0" w:space="0" w:color="auto"/>
                        <w:right w:val="none" w:sz="0" w:space="0" w:color="auto"/>
                      </w:divBdr>
                      <w:divsChild>
                        <w:div w:id="193470272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64274587">
                              <w:marLeft w:val="0"/>
                              <w:marRight w:val="0"/>
                              <w:marTop w:val="0"/>
                              <w:marBottom w:val="0"/>
                              <w:divBdr>
                                <w:top w:val="none" w:sz="0" w:space="0" w:color="auto"/>
                                <w:left w:val="none" w:sz="0" w:space="0" w:color="auto"/>
                                <w:bottom w:val="none" w:sz="0" w:space="0" w:color="auto"/>
                                <w:right w:val="none" w:sz="0" w:space="0" w:color="auto"/>
                              </w:divBdr>
                              <w:divsChild>
                                <w:div w:id="5941685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9927466">
                              <w:marLeft w:val="0"/>
                              <w:marRight w:val="0"/>
                              <w:marTop w:val="0"/>
                              <w:marBottom w:val="0"/>
                              <w:divBdr>
                                <w:top w:val="none" w:sz="0" w:space="0" w:color="auto"/>
                                <w:left w:val="none" w:sz="0" w:space="0" w:color="auto"/>
                                <w:bottom w:val="none" w:sz="0" w:space="0" w:color="auto"/>
                                <w:right w:val="none" w:sz="0" w:space="0" w:color="auto"/>
                              </w:divBdr>
                              <w:divsChild>
                                <w:div w:id="126703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42391890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16220661">
                      <w:marLeft w:val="0"/>
                      <w:marRight w:val="0"/>
                      <w:marTop w:val="0"/>
                      <w:marBottom w:val="0"/>
                      <w:divBdr>
                        <w:top w:val="none" w:sz="0" w:space="0" w:color="auto"/>
                        <w:left w:val="none" w:sz="0" w:space="0" w:color="auto"/>
                        <w:bottom w:val="none" w:sz="0" w:space="0" w:color="auto"/>
                        <w:right w:val="none" w:sz="0" w:space="0" w:color="auto"/>
                      </w:divBdr>
                      <w:divsChild>
                        <w:div w:id="4028754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7481923">
                      <w:marLeft w:val="0"/>
                      <w:marRight w:val="0"/>
                      <w:marTop w:val="0"/>
                      <w:marBottom w:val="0"/>
                      <w:divBdr>
                        <w:top w:val="none" w:sz="0" w:space="0" w:color="auto"/>
                        <w:left w:val="none" w:sz="0" w:space="0" w:color="auto"/>
                        <w:bottom w:val="none" w:sz="0" w:space="0" w:color="auto"/>
                        <w:right w:val="none" w:sz="0" w:space="0" w:color="auto"/>
                      </w:divBdr>
                      <w:divsChild>
                        <w:div w:id="1772832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49019652">
                  <w:blockQuote w:val="1"/>
                  <w:marLeft w:val="400"/>
                  <w:marRight w:val="0"/>
                  <w:marTop w:val="160"/>
                  <w:marBottom w:val="200"/>
                  <w:divBdr>
                    <w:top w:val="none" w:sz="0" w:space="0" w:color="auto"/>
                    <w:left w:val="none" w:sz="0" w:space="0" w:color="auto"/>
                    <w:bottom w:val="none" w:sz="0" w:space="0" w:color="auto"/>
                    <w:right w:val="none" w:sz="0" w:space="0" w:color="auto"/>
                  </w:divBdr>
                </w:div>
                <w:div w:id="202689904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7724172">
                      <w:marLeft w:val="0"/>
                      <w:marRight w:val="0"/>
                      <w:marTop w:val="0"/>
                      <w:marBottom w:val="0"/>
                      <w:divBdr>
                        <w:top w:val="none" w:sz="0" w:space="0" w:color="auto"/>
                        <w:left w:val="none" w:sz="0" w:space="0" w:color="auto"/>
                        <w:bottom w:val="none" w:sz="0" w:space="0" w:color="auto"/>
                        <w:right w:val="none" w:sz="0" w:space="0" w:color="auto"/>
                      </w:divBdr>
                      <w:divsChild>
                        <w:div w:id="678466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1778745">
                      <w:marLeft w:val="0"/>
                      <w:marRight w:val="0"/>
                      <w:marTop w:val="0"/>
                      <w:marBottom w:val="0"/>
                      <w:divBdr>
                        <w:top w:val="none" w:sz="0" w:space="0" w:color="auto"/>
                        <w:left w:val="none" w:sz="0" w:space="0" w:color="auto"/>
                        <w:bottom w:val="none" w:sz="0" w:space="0" w:color="auto"/>
                        <w:right w:val="none" w:sz="0" w:space="0" w:color="auto"/>
                      </w:divBdr>
                      <w:divsChild>
                        <w:div w:id="10787895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1312296">
                      <w:marLeft w:val="0"/>
                      <w:marRight w:val="0"/>
                      <w:marTop w:val="0"/>
                      <w:marBottom w:val="0"/>
                      <w:divBdr>
                        <w:top w:val="none" w:sz="0" w:space="0" w:color="auto"/>
                        <w:left w:val="none" w:sz="0" w:space="0" w:color="auto"/>
                        <w:bottom w:val="none" w:sz="0" w:space="0" w:color="auto"/>
                        <w:right w:val="none" w:sz="0" w:space="0" w:color="auto"/>
                      </w:divBdr>
                      <w:divsChild>
                        <w:div w:id="9848169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2221750">
                      <w:marLeft w:val="0"/>
                      <w:marRight w:val="0"/>
                      <w:marTop w:val="0"/>
                      <w:marBottom w:val="0"/>
                      <w:divBdr>
                        <w:top w:val="none" w:sz="0" w:space="0" w:color="auto"/>
                        <w:left w:val="none" w:sz="0" w:space="0" w:color="auto"/>
                        <w:bottom w:val="none" w:sz="0" w:space="0" w:color="auto"/>
                        <w:right w:val="none" w:sz="0" w:space="0" w:color="auto"/>
                      </w:divBdr>
                      <w:divsChild>
                        <w:div w:id="16137098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850607928">
              <w:marLeft w:val="340"/>
              <w:marRight w:val="0"/>
              <w:marTop w:val="160"/>
              <w:marBottom w:val="200"/>
              <w:divBdr>
                <w:top w:val="none" w:sz="0" w:space="0" w:color="auto"/>
                <w:left w:val="none" w:sz="0" w:space="0" w:color="auto"/>
                <w:bottom w:val="none" w:sz="0" w:space="0" w:color="auto"/>
                <w:right w:val="none" w:sz="0" w:space="0" w:color="auto"/>
              </w:divBdr>
            </w:div>
          </w:divsChild>
        </w:div>
        <w:div w:id="800615455">
          <w:marLeft w:val="0"/>
          <w:marRight w:val="0"/>
          <w:marTop w:val="0"/>
          <w:marBottom w:val="0"/>
          <w:divBdr>
            <w:top w:val="none" w:sz="0" w:space="0" w:color="auto"/>
            <w:left w:val="none" w:sz="0" w:space="0" w:color="auto"/>
            <w:bottom w:val="none" w:sz="0" w:space="0" w:color="auto"/>
            <w:right w:val="none" w:sz="0" w:space="0" w:color="auto"/>
          </w:divBdr>
          <w:divsChild>
            <w:div w:id="343537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96490778">
                  <w:marLeft w:val="0"/>
                  <w:marRight w:val="0"/>
                  <w:marTop w:val="0"/>
                  <w:marBottom w:val="0"/>
                  <w:divBdr>
                    <w:top w:val="none" w:sz="0" w:space="0" w:color="auto"/>
                    <w:left w:val="none" w:sz="0" w:space="0" w:color="auto"/>
                    <w:bottom w:val="none" w:sz="0" w:space="0" w:color="auto"/>
                    <w:right w:val="none" w:sz="0" w:space="0" w:color="auto"/>
                  </w:divBdr>
                  <w:divsChild>
                    <w:div w:id="10485281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6380846">
                  <w:marLeft w:val="0"/>
                  <w:marRight w:val="0"/>
                  <w:marTop w:val="0"/>
                  <w:marBottom w:val="0"/>
                  <w:divBdr>
                    <w:top w:val="none" w:sz="0" w:space="0" w:color="auto"/>
                    <w:left w:val="none" w:sz="0" w:space="0" w:color="auto"/>
                    <w:bottom w:val="none" w:sz="0" w:space="0" w:color="auto"/>
                    <w:right w:val="none" w:sz="0" w:space="0" w:color="auto"/>
                  </w:divBdr>
                  <w:divsChild>
                    <w:div w:id="15253677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58046848">
                  <w:marLeft w:val="0"/>
                  <w:marRight w:val="0"/>
                  <w:marTop w:val="0"/>
                  <w:marBottom w:val="0"/>
                  <w:divBdr>
                    <w:top w:val="none" w:sz="0" w:space="0" w:color="auto"/>
                    <w:left w:val="none" w:sz="0" w:space="0" w:color="auto"/>
                    <w:bottom w:val="none" w:sz="0" w:space="0" w:color="auto"/>
                    <w:right w:val="none" w:sz="0" w:space="0" w:color="auto"/>
                  </w:divBdr>
                  <w:divsChild>
                    <w:div w:id="10362706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47225932">
              <w:marLeft w:val="340"/>
              <w:marRight w:val="0"/>
              <w:marTop w:val="160"/>
              <w:marBottom w:val="200"/>
              <w:divBdr>
                <w:top w:val="none" w:sz="0" w:space="0" w:color="auto"/>
                <w:left w:val="none" w:sz="0" w:space="0" w:color="auto"/>
                <w:bottom w:val="none" w:sz="0" w:space="0" w:color="auto"/>
                <w:right w:val="none" w:sz="0" w:space="0" w:color="auto"/>
              </w:divBdr>
            </w:div>
          </w:divsChild>
        </w:div>
        <w:div w:id="895891540">
          <w:marLeft w:val="0"/>
          <w:marRight w:val="0"/>
          <w:marTop w:val="0"/>
          <w:marBottom w:val="0"/>
          <w:divBdr>
            <w:top w:val="none" w:sz="0" w:space="0" w:color="auto"/>
            <w:left w:val="none" w:sz="0" w:space="0" w:color="auto"/>
            <w:bottom w:val="none" w:sz="0" w:space="0" w:color="auto"/>
            <w:right w:val="none" w:sz="0" w:space="0" w:color="auto"/>
          </w:divBdr>
          <w:divsChild>
            <w:div w:id="253053479">
              <w:marLeft w:val="340"/>
              <w:marRight w:val="0"/>
              <w:marTop w:val="160"/>
              <w:marBottom w:val="200"/>
              <w:divBdr>
                <w:top w:val="none" w:sz="0" w:space="0" w:color="auto"/>
                <w:left w:val="none" w:sz="0" w:space="0" w:color="auto"/>
                <w:bottom w:val="none" w:sz="0" w:space="0" w:color="auto"/>
                <w:right w:val="none" w:sz="0" w:space="0" w:color="auto"/>
              </w:divBdr>
            </w:div>
            <w:div w:id="213975936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323093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56254321">
                      <w:marLeft w:val="0"/>
                      <w:marRight w:val="0"/>
                      <w:marTop w:val="0"/>
                      <w:marBottom w:val="0"/>
                      <w:divBdr>
                        <w:top w:val="none" w:sz="0" w:space="0" w:color="auto"/>
                        <w:left w:val="none" w:sz="0" w:space="0" w:color="auto"/>
                        <w:bottom w:val="none" w:sz="0" w:space="0" w:color="auto"/>
                        <w:right w:val="none" w:sz="0" w:space="0" w:color="auto"/>
                      </w:divBdr>
                      <w:divsChild>
                        <w:div w:id="7526320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360858">
                      <w:marLeft w:val="0"/>
                      <w:marRight w:val="0"/>
                      <w:marTop w:val="0"/>
                      <w:marBottom w:val="0"/>
                      <w:divBdr>
                        <w:top w:val="none" w:sz="0" w:space="0" w:color="auto"/>
                        <w:left w:val="none" w:sz="0" w:space="0" w:color="auto"/>
                        <w:bottom w:val="none" w:sz="0" w:space="0" w:color="auto"/>
                        <w:right w:val="none" w:sz="0" w:space="0" w:color="auto"/>
                      </w:divBdr>
                      <w:divsChild>
                        <w:div w:id="727032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541238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33845128">
          <w:marLeft w:val="0"/>
          <w:marRight w:val="0"/>
          <w:marTop w:val="0"/>
          <w:marBottom w:val="0"/>
          <w:divBdr>
            <w:top w:val="none" w:sz="0" w:space="0" w:color="auto"/>
            <w:left w:val="none" w:sz="0" w:space="0" w:color="auto"/>
            <w:bottom w:val="none" w:sz="0" w:space="0" w:color="auto"/>
            <w:right w:val="none" w:sz="0" w:space="0" w:color="auto"/>
          </w:divBdr>
          <w:divsChild>
            <w:div w:id="37296571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4865596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59381403">
                      <w:marLeft w:val="0"/>
                      <w:marRight w:val="0"/>
                      <w:marTop w:val="0"/>
                      <w:marBottom w:val="0"/>
                      <w:divBdr>
                        <w:top w:val="none" w:sz="0" w:space="0" w:color="auto"/>
                        <w:left w:val="none" w:sz="0" w:space="0" w:color="auto"/>
                        <w:bottom w:val="none" w:sz="0" w:space="0" w:color="auto"/>
                        <w:right w:val="none" w:sz="0" w:space="0" w:color="auto"/>
                      </w:divBdr>
                      <w:divsChild>
                        <w:div w:id="7408317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4226015">
                      <w:marLeft w:val="0"/>
                      <w:marRight w:val="0"/>
                      <w:marTop w:val="0"/>
                      <w:marBottom w:val="0"/>
                      <w:divBdr>
                        <w:top w:val="none" w:sz="0" w:space="0" w:color="auto"/>
                        <w:left w:val="none" w:sz="0" w:space="0" w:color="auto"/>
                        <w:bottom w:val="none" w:sz="0" w:space="0" w:color="auto"/>
                        <w:right w:val="none" w:sz="0" w:space="0" w:color="auto"/>
                      </w:divBdr>
                      <w:divsChild>
                        <w:div w:id="14242285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716675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43904777">
                      <w:marLeft w:val="0"/>
                      <w:marRight w:val="0"/>
                      <w:marTop w:val="0"/>
                      <w:marBottom w:val="0"/>
                      <w:divBdr>
                        <w:top w:val="none" w:sz="0" w:space="0" w:color="auto"/>
                        <w:left w:val="none" w:sz="0" w:space="0" w:color="auto"/>
                        <w:bottom w:val="none" w:sz="0" w:space="0" w:color="auto"/>
                        <w:right w:val="none" w:sz="0" w:space="0" w:color="auto"/>
                      </w:divBdr>
                      <w:divsChild>
                        <w:div w:id="19725896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7594018">
                      <w:marLeft w:val="0"/>
                      <w:marRight w:val="0"/>
                      <w:marTop w:val="0"/>
                      <w:marBottom w:val="0"/>
                      <w:divBdr>
                        <w:top w:val="none" w:sz="0" w:space="0" w:color="auto"/>
                        <w:left w:val="none" w:sz="0" w:space="0" w:color="auto"/>
                        <w:bottom w:val="none" w:sz="0" w:space="0" w:color="auto"/>
                        <w:right w:val="none" w:sz="0" w:space="0" w:color="auto"/>
                      </w:divBdr>
                      <w:divsChild>
                        <w:div w:id="1281370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722098643">
              <w:marLeft w:val="340"/>
              <w:marRight w:val="0"/>
              <w:marTop w:val="160"/>
              <w:marBottom w:val="200"/>
              <w:divBdr>
                <w:top w:val="none" w:sz="0" w:space="0" w:color="auto"/>
                <w:left w:val="none" w:sz="0" w:space="0" w:color="auto"/>
                <w:bottom w:val="none" w:sz="0" w:space="0" w:color="auto"/>
                <w:right w:val="none" w:sz="0" w:space="0" w:color="auto"/>
              </w:divBdr>
            </w:div>
          </w:divsChild>
        </w:div>
        <w:div w:id="1098409102">
          <w:marLeft w:val="0"/>
          <w:marRight w:val="0"/>
          <w:marTop w:val="0"/>
          <w:marBottom w:val="0"/>
          <w:divBdr>
            <w:top w:val="none" w:sz="0" w:space="0" w:color="auto"/>
            <w:left w:val="none" w:sz="0" w:space="0" w:color="auto"/>
            <w:bottom w:val="none" w:sz="0" w:space="0" w:color="auto"/>
            <w:right w:val="none" w:sz="0" w:space="0" w:color="auto"/>
          </w:divBdr>
          <w:divsChild>
            <w:div w:id="1392579778">
              <w:marLeft w:val="340"/>
              <w:marRight w:val="0"/>
              <w:marTop w:val="160"/>
              <w:marBottom w:val="200"/>
              <w:divBdr>
                <w:top w:val="none" w:sz="0" w:space="0" w:color="auto"/>
                <w:left w:val="none" w:sz="0" w:space="0" w:color="auto"/>
                <w:bottom w:val="none" w:sz="0" w:space="0" w:color="auto"/>
                <w:right w:val="none" w:sz="0" w:space="0" w:color="auto"/>
              </w:divBdr>
            </w:div>
            <w:div w:id="175901151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0759675">
                  <w:blockQuote w:val="1"/>
                  <w:marLeft w:val="400"/>
                  <w:marRight w:val="0"/>
                  <w:marTop w:val="160"/>
                  <w:marBottom w:val="200"/>
                  <w:divBdr>
                    <w:top w:val="none" w:sz="0" w:space="0" w:color="auto"/>
                    <w:left w:val="none" w:sz="0" w:space="0" w:color="auto"/>
                    <w:bottom w:val="none" w:sz="0" w:space="0" w:color="auto"/>
                    <w:right w:val="none" w:sz="0" w:space="0" w:color="auto"/>
                  </w:divBdr>
                </w:div>
                <w:div w:id="8068188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39298794">
                      <w:marLeft w:val="0"/>
                      <w:marRight w:val="0"/>
                      <w:marTop w:val="0"/>
                      <w:marBottom w:val="0"/>
                      <w:divBdr>
                        <w:top w:val="none" w:sz="0" w:space="0" w:color="auto"/>
                        <w:left w:val="none" w:sz="0" w:space="0" w:color="auto"/>
                        <w:bottom w:val="none" w:sz="0" w:space="0" w:color="auto"/>
                        <w:right w:val="none" w:sz="0" w:space="0" w:color="auto"/>
                      </w:divBdr>
                      <w:divsChild>
                        <w:div w:id="6881455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9254972">
                      <w:marLeft w:val="0"/>
                      <w:marRight w:val="0"/>
                      <w:marTop w:val="0"/>
                      <w:marBottom w:val="0"/>
                      <w:divBdr>
                        <w:top w:val="none" w:sz="0" w:space="0" w:color="auto"/>
                        <w:left w:val="none" w:sz="0" w:space="0" w:color="auto"/>
                        <w:bottom w:val="none" w:sz="0" w:space="0" w:color="auto"/>
                        <w:right w:val="none" w:sz="0" w:space="0" w:color="auto"/>
                      </w:divBdr>
                      <w:divsChild>
                        <w:div w:id="1771582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6837611">
                      <w:marLeft w:val="0"/>
                      <w:marRight w:val="0"/>
                      <w:marTop w:val="0"/>
                      <w:marBottom w:val="0"/>
                      <w:divBdr>
                        <w:top w:val="none" w:sz="0" w:space="0" w:color="auto"/>
                        <w:left w:val="none" w:sz="0" w:space="0" w:color="auto"/>
                        <w:bottom w:val="none" w:sz="0" w:space="0" w:color="auto"/>
                        <w:right w:val="none" w:sz="0" w:space="0" w:color="auto"/>
                      </w:divBdr>
                      <w:divsChild>
                        <w:div w:id="210005504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43440703">
                              <w:marLeft w:val="0"/>
                              <w:marRight w:val="0"/>
                              <w:marTop w:val="0"/>
                              <w:marBottom w:val="0"/>
                              <w:divBdr>
                                <w:top w:val="none" w:sz="0" w:space="0" w:color="auto"/>
                                <w:left w:val="none" w:sz="0" w:space="0" w:color="auto"/>
                                <w:bottom w:val="none" w:sz="0" w:space="0" w:color="auto"/>
                                <w:right w:val="none" w:sz="0" w:space="0" w:color="auto"/>
                              </w:divBdr>
                              <w:divsChild>
                                <w:div w:id="1828478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6655468">
                              <w:marLeft w:val="0"/>
                              <w:marRight w:val="0"/>
                              <w:marTop w:val="0"/>
                              <w:marBottom w:val="0"/>
                              <w:divBdr>
                                <w:top w:val="none" w:sz="0" w:space="0" w:color="auto"/>
                                <w:left w:val="none" w:sz="0" w:space="0" w:color="auto"/>
                                <w:bottom w:val="none" w:sz="0" w:space="0" w:color="auto"/>
                                <w:right w:val="none" w:sz="0" w:space="0" w:color="auto"/>
                              </w:divBdr>
                              <w:divsChild>
                                <w:div w:id="20047786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16891844">
                      <w:marLeft w:val="0"/>
                      <w:marRight w:val="0"/>
                      <w:marTop w:val="0"/>
                      <w:marBottom w:val="0"/>
                      <w:divBdr>
                        <w:top w:val="none" w:sz="0" w:space="0" w:color="auto"/>
                        <w:left w:val="none" w:sz="0" w:space="0" w:color="auto"/>
                        <w:bottom w:val="none" w:sz="0" w:space="0" w:color="auto"/>
                        <w:right w:val="none" w:sz="0" w:space="0" w:color="auto"/>
                      </w:divBdr>
                      <w:divsChild>
                        <w:div w:id="200739657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09025110">
                              <w:marLeft w:val="0"/>
                              <w:marRight w:val="0"/>
                              <w:marTop w:val="0"/>
                              <w:marBottom w:val="0"/>
                              <w:divBdr>
                                <w:top w:val="none" w:sz="0" w:space="0" w:color="auto"/>
                                <w:left w:val="none" w:sz="0" w:space="0" w:color="auto"/>
                                <w:bottom w:val="none" w:sz="0" w:space="0" w:color="auto"/>
                                <w:right w:val="none" w:sz="0" w:space="0" w:color="auto"/>
                              </w:divBdr>
                              <w:divsChild>
                                <w:div w:id="17100593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795290">
                              <w:marLeft w:val="0"/>
                              <w:marRight w:val="0"/>
                              <w:marTop w:val="0"/>
                              <w:marBottom w:val="0"/>
                              <w:divBdr>
                                <w:top w:val="none" w:sz="0" w:space="0" w:color="auto"/>
                                <w:left w:val="none" w:sz="0" w:space="0" w:color="auto"/>
                                <w:bottom w:val="none" w:sz="0" w:space="0" w:color="auto"/>
                                <w:right w:val="none" w:sz="0" w:space="0" w:color="auto"/>
                              </w:divBdr>
                              <w:divsChild>
                                <w:div w:id="13235854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3283836">
                              <w:marLeft w:val="0"/>
                              <w:marRight w:val="0"/>
                              <w:marTop w:val="0"/>
                              <w:marBottom w:val="0"/>
                              <w:divBdr>
                                <w:top w:val="none" w:sz="0" w:space="0" w:color="auto"/>
                                <w:left w:val="none" w:sz="0" w:space="0" w:color="auto"/>
                                <w:bottom w:val="none" w:sz="0" w:space="0" w:color="auto"/>
                                <w:right w:val="none" w:sz="0" w:space="0" w:color="auto"/>
                              </w:divBdr>
                              <w:divsChild>
                                <w:div w:id="739710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08357556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43167838">
                      <w:marLeft w:val="0"/>
                      <w:marRight w:val="0"/>
                      <w:marTop w:val="0"/>
                      <w:marBottom w:val="0"/>
                      <w:divBdr>
                        <w:top w:val="none" w:sz="0" w:space="0" w:color="auto"/>
                        <w:left w:val="none" w:sz="0" w:space="0" w:color="auto"/>
                        <w:bottom w:val="none" w:sz="0" w:space="0" w:color="auto"/>
                        <w:right w:val="none" w:sz="0" w:space="0" w:color="auto"/>
                      </w:divBdr>
                      <w:divsChild>
                        <w:div w:id="17963654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1241637">
                      <w:marLeft w:val="0"/>
                      <w:marRight w:val="0"/>
                      <w:marTop w:val="0"/>
                      <w:marBottom w:val="0"/>
                      <w:divBdr>
                        <w:top w:val="none" w:sz="0" w:space="0" w:color="auto"/>
                        <w:left w:val="none" w:sz="0" w:space="0" w:color="auto"/>
                        <w:bottom w:val="none" w:sz="0" w:space="0" w:color="auto"/>
                        <w:right w:val="none" w:sz="0" w:space="0" w:color="auto"/>
                      </w:divBdr>
                      <w:divsChild>
                        <w:div w:id="81247847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99643076">
                              <w:marLeft w:val="0"/>
                              <w:marRight w:val="0"/>
                              <w:marTop w:val="0"/>
                              <w:marBottom w:val="0"/>
                              <w:divBdr>
                                <w:top w:val="none" w:sz="0" w:space="0" w:color="auto"/>
                                <w:left w:val="none" w:sz="0" w:space="0" w:color="auto"/>
                                <w:bottom w:val="none" w:sz="0" w:space="0" w:color="auto"/>
                                <w:right w:val="none" w:sz="0" w:space="0" w:color="auto"/>
                              </w:divBdr>
                              <w:divsChild>
                                <w:div w:id="14051074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4238057">
                              <w:marLeft w:val="0"/>
                              <w:marRight w:val="0"/>
                              <w:marTop w:val="0"/>
                              <w:marBottom w:val="0"/>
                              <w:divBdr>
                                <w:top w:val="none" w:sz="0" w:space="0" w:color="auto"/>
                                <w:left w:val="none" w:sz="0" w:space="0" w:color="auto"/>
                                <w:bottom w:val="none" w:sz="0" w:space="0" w:color="auto"/>
                                <w:right w:val="none" w:sz="0" w:space="0" w:color="auto"/>
                              </w:divBdr>
                              <w:divsChild>
                                <w:div w:id="1656765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420635132">
                      <w:marLeft w:val="0"/>
                      <w:marRight w:val="0"/>
                      <w:marTop w:val="0"/>
                      <w:marBottom w:val="0"/>
                      <w:divBdr>
                        <w:top w:val="none" w:sz="0" w:space="0" w:color="auto"/>
                        <w:left w:val="none" w:sz="0" w:space="0" w:color="auto"/>
                        <w:bottom w:val="none" w:sz="0" w:space="0" w:color="auto"/>
                        <w:right w:val="none" w:sz="0" w:space="0" w:color="auto"/>
                      </w:divBdr>
                      <w:divsChild>
                        <w:div w:id="20157619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47861813">
                  <w:blockQuote w:val="1"/>
                  <w:marLeft w:val="400"/>
                  <w:marRight w:val="0"/>
                  <w:marTop w:val="160"/>
                  <w:marBottom w:val="200"/>
                  <w:divBdr>
                    <w:top w:val="none" w:sz="0" w:space="0" w:color="auto"/>
                    <w:left w:val="none" w:sz="0" w:space="0" w:color="auto"/>
                    <w:bottom w:val="none" w:sz="0" w:space="0" w:color="auto"/>
                    <w:right w:val="none" w:sz="0" w:space="0" w:color="auto"/>
                  </w:divBdr>
                </w:div>
                <w:div w:id="192480333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1565622">
                      <w:marLeft w:val="0"/>
                      <w:marRight w:val="0"/>
                      <w:marTop w:val="0"/>
                      <w:marBottom w:val="0"/>
                      <w:divBdr>
                        <w:top w:val="none" w:sz="0" w:space="0" w:color="auto"/>
                        <w:left w:val="none" w:sz="0" w:space="0" w:color="auto"/>
                        <w:bottom w:val="none" w:sz="0" w:space="0" w:color="auto"/>
                        <w:right w:val="none" w:sz="0" w:space="0" w:color="auto"/>
                      </w:divBdr>
                      <w:divsChild>
                        <w:div w:id="16912231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1553568">
                      <w:marLeft w:val="0"/>
                      <w:marRight w:val="0"/>
                      <w:marTop w:val="0"/>
                      <w:marBottom w:val="0"/>
                      <w:divBdr>
                        <w:top w:val="none" w:sz="0" w:space="0" w:color="auto"/>
                        <w:left w:val="none" w:sz="0" w:space="0" w:color="auto"/>
                        <w:bottom w:val="none" w:sz="0" w:space="0" w:color="auto"/>
                        <w:right w:val="none" w:sz="0" w:space="0" w:color="auto"/>
                      </w:divBdr>
                      <w:divsChild>
                        <w:div w:id="20151056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91598533">
                      <w:marLeft w:val="0"/>
                      <w:marRight w:val="0"/>
                      <w:marTop w:val="0"/>
                      <w:marBottom w:val="0"/>
                      <w:divBdr>
                        <w:top w:val="none" w:sz="0" w:space="0" w:color="auto"/>
                        <w:left w:val="none" w:sz="0" w:space="0" w:color="auto"/>
                        <w:bottom w:val="none" w:sz="0" w:space="0" w:color="auto"/>
                        <w:right w:val="none" w:sz="0" w:space="0" w:color="auto"/>
                      </w:divBdr>
                      <w:divsChild>
                        <w:div w:id="18221142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2907790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34064583">
                      <w:marLeft w:val="0"/>
                      <w:marRight w:val="0"/>
                      <w:marTop w:val="160"/>
                      <w:marBottom w:val="200"/>
                      <w:divBdr>
                        <w:top w:val="none" w:sz="0" w:space="0" w:color="auto"/>
                        <w:left w:val="none" w:sz="0" w:space="0" w:color="auto"/>
                        <w:bottom w:val="none" w:sz="0" w:space="0" w:color="auto"/>
                        <w:right w:val="none" w:sz="0" w:space="0" w:color="auto"/>
                      </w:divBdr>
                    </w:div>
                    <w:div w:id="1249801699">
                      <w:marLeft w:val="0"/>
                      <w:marRight w:val="0"/>
                      <w:marTop w:val="160"/>
                      <w:marBottom w:val="200"/>
                      <w:divBdr>
                        <w:top w:val="none" w:sz="0" w:space="0" w:color="auto"/>
                        <w:left w:val="none" w:sz="0" w:space="0" w:color="auto"/>
                        <w:bottom w:val="none" w:sz="0" w:space="0" w:color="auto"/>
                        <w:right w:val="none" w:sz="0" w:space="0" w:color="auto"/>
                      </w:divBdr>
                      <w:divsChild>
                        <w:div w:id="84428476">
                          <w:marLeft w:val="0"/>
                          <w:marRight w:val="0"/>
                          <w:marTop w:val="0"/>
                          <w:marBottom w:val="0"/>
                          <w:divBdr>
                            <w:top w:val="none" w:sz="0" w:space="0" w:color="auto"/>
                            <w:left w:val="none" w:sz="0" w:space="0" w:color="auto"/>
                            <w:bottom w:val="none" w:sz="0" w:space="0" w:color="auto"/>
                            <w:right w:val="none" w:sz="0" w:space="0" w:color="auto"/>
                          </w:divBdr>
                          <w:divsChild>
                            <w:div w:id="4187168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23028831">
                          <w:marLeft w:val="0"/>
                          <w:marRight w:val="0"/>
                          <w:marTop w:val="0"/>
                          <w:marBottom w:val="0"/>
                          <w:divBdr>
                            <w:top w:val="none" w:sz="0" w:space="0" w:color="auto"/>
                            <w:left w:val="none" w:sz="0" w:space="0" w:color="auto"/>
                            <w:bottom w:val="none" w:sz="0" w:space="0" w:color="auto"/>
                            <w:right w:val="none" w:sz="0" w:space="0" w:color="auto"/>
                          </w:divBdr>
                          <w:divsChild>
                            <w:div w:id="15547296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71394964">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114595122">
          <w:marLeft w:val="0"/>
          <w:marRight w:val="0"/>
          <w:marTop w:val="0"/>
          <w:marBottom w:val="0"/>
          <w:divBdr>
            <w:top w:val="none" w:sz="0" w:space="0" w:color="auto"/>
            <w:left w:val="none" w:sz="0" w:space="0" w:color="auto"/>
            <w:bottom w:val="none" w:sz="0" w:space="0" w:color="auto"/>
            <w:right w:val="none" w:sz="0" w:space="0" w:color="auto"/>
          </w:divBdr>
          <w:divsChild>
            <w:div w:id="1042444611">
              <w:marLeft w:val="340"/>
              <w:marRight w:val="0"/>
              <w:marTop w:val="160"/>
              <w:marBottom w:val="200"/>
              <w:divBdr>
                <w:top w:val="none" w:sz="0" w:space="0" w:color="auto"/>
                <w:left w:val="none" w:sz="0" w:space="0" w:color="auto"/>
                <w:bottom w:val="none" w:sz="0" w:space="0" w:color="auto"/>
                <w:right w:val="none" w:sz="0" w:space="0" w:color="auto"/>
              </w:divBdr>
            </w:div>
            <w:div w:id="165807115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90414311">
                  <w:blockQuote w:val="1"/>
                  <w:marLeft w:val="400"/>
                  <w:marRight w:val="0"/>
                  <w:marTop w:val="160"/>
                  <w:marBottom w:val="200"/>
                  <w:divBdr>
                    <w:top w:val="none" w:sz="0" w:space="0" w:color="auto"/>
                    <w:left w:val="none" w:sz="0" w:space="0" w:color="auto"/>
                    <w:bottom w:val="none" w:sz="0" w:space="0" w:color="auto"/>
                    <w:right w:val="none" w:sz="0" w:space="0" w:color="auto"/>
                  </w:divBdr>
                </w:div>
                <w:div w:id="1796825357">
                  <w:blockQuote w:val="1"/>
                  <w:marLeft w:val="400"/>
                  <w:marRight w:val="0"/>
                  <w:marTop w:val="160"/>
                  <w:marBottom w:val="200"/>
                  <w:divBdr>
                    <w:top w:val="none" w:sz="0" w:space="0" w:color="auto"/>
                    <w:left w:val="none" w:sz="0" w:space="0" w:color="auto"/>
                    <w:bottom w:val="none" w:sz="0" w:space="0" w:color="auto"/>
                    <w:right w:val="none" w:sz="0" w:space="0" w:color="auto"/>
                  </w:divBdr>
                </w:div>
                <w:div w:id="194067779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55810189">
                      <w:marLeft w:val="0"/>
                      <w:marRight w:val="0"/>
                      <w:marTop w:val="0"/>
                      <w:marBottom w:val="0"/>
                      <w:divBdr>
                        <w:top w:val="none" w:sz="0" w:space="0" w:color="auto"/>
                        <w:left w:val="none" w:sz="0" w:space="0" w:color="auto"/>
                        <w:bottom w:val="none" w:sz="0" w:space="0" w:color="auto"/>
                        <w:right w:val="none" w:sz="0" w:space="0" w:color="auto"/>
                      </w:divBdr>
                      <w:divsChild>
                        <w:div w:id="20656395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67226394">
                      <w:marLeft w:val="0"/>
                      <w:marRight w:val="0"/>
                      <w:marTop w:val="0"/>
                      <w:marBottom w:val="0"/>
                      <w:divBdr>
                        <w:top w:val="none" w:sz="0" w:space="0" w:color="auto"/>
                        <w:left w:val="none" w:sz="0" w:space="0" w:color="auto"/>
                        <w:bottom w:val="none" w:sz="0" w:space="0" w:color="auto"/>
                        <w:right w:val="none" w:sz="0" w:space="0" w:color="auto"/>
                      </w:divBdr>
                      <w:divsChild>
                        <w:div w:id="7651564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83325471">
                      <w:marLeft w:val="0"/>
                      <w:marRight w:val="0"/>
                      <w:marTop w:val="0"/>
                      <w:marBottom w:val="0"/>
                      <w:divBdr>
                        <w:top w:val="none" w:sz="0" w:space="0" w:color="auto"/>
                        <w:left w:val="none" w:sz="0" w:space="0" w:color="auto"/>
                        <w:bottom w:val="none" w:sz="0" w:space="0" w:color="auto"/>
                        <w:right w:val="none" w:sz="0" w:space="0" w:color="auto"/>
                      </w:divBdr>
                      <w:divsChild>
                        <w:div w:id="15025443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8166511">
                      <w:marLeft w:val="0"/>
                      <w:marRight w:val="0"/>
                      <w:marTop w:val="0"/>
                      <w:marBottom w:val="0"/>
                      <w:divBdr>
                        <w:top w:val="none" w:sz="0" w:space="0" w:color="auto"/>
                        <w:left w:val="none" w:sz="0" w:space="0" w:color="auto"/>
                        <w:bottom w:val="none" w:sz="0" w:space="0" w:color="auto"/>
                        <w:right w:val="none" w:sz="0" w:space="0" w:color="auto"/>
                      </w:divBdr>
                      <w:divsChild>
                        <w:div w:id="10347708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30240475">
                      <w:marLeft w:val="0"/>
                      <w:marRight w:val="0"/>
                      <w:marTop w:val="0"/>
                      <w:marBottom w:val="0"/>
                      <w:divBdr>
                        <w:top w:val="none" w:sz="0" w:space="0" w:color="auto"/>
                        <w:left w:val="none" w:sz="0" w:space="0" w:color="auto"/>
                        <w:bottom w:val="none" w:sz="0" w:space="0" w:color="auto"/>
                        <w:right w:val="none" w:sz="0" w:space="0" w:color="auto"/>
                      </w:divBdr>
                      <w:divsChild>
                        <w:div w:id="5884700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228616180">
          <w:marLeft w:val="0"/>
          <w:marRight w:val="0"/>
          <w:marTop w:val="0"/>
          <w:marBottom w:val="0"/>
          <w:divBdr>
            <w:top w:val="none" w:sz="0" w:space="0" w:color="auto"/>
            <w:left w:val="none" w:sz="0" w:space="0" w:color="auto"/>
            <w:bottom w:val="none" w:sz="0" w:space="0" w:color="auto"/>
            <w:right w:val="none" w:sz="0" w:space="0" w:color="auto"/>
          </w:divBdr>
          <w:divsChild>
            <w:div w:id="1635675356">
              <w:marLeft w:val="340"/>
              <w:marRight w:val="0"/>
              <w:marTop w:val="160"/>
              <w:marBottom w:val="200"/>
              <w:divBdr>
                <w:top w:val="none" w:sz="0" w:space="0" w:color="auto"/>
                <w:left w:val="none" w:sz="0" w:space="0" w:color="auto"/>
                <w:bottom w:val="none" w:sz="0" w:space="0" w:color="auto"/>
                <w:right w:val="none" w:sz="0" w:space="0" w:color="auto"/>
              </w:divBdr>
            </w:div>
            <w:div w:id="18753837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53819028">
                  <w:blockQuote w:val="1"/>
                  <w:marLeft w:val="400"/>
                  <w:marRight w:val="0"/>
                  <w:marTop w:val="160"/>
                  <w:marBottom w:val="200"/>
                  <w:divBdr>
                    <w:top w:val="none" w:sz="0" w:space="0" w:color="auto"/>
                    <w:left w:val="none" w:sz="0" w:space="0" w:color="auto"/>
                    <w:bottom w:val="none" w:sz="0" w:space="0" w:color="auto"/>
                    <w:right w:val="none" w:sz="0" w:space="0" w:color="auto"/>
                  </w:divBdr>
                </w:div>
                <w:div w:id="18406598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34582054">
          <w:marLeft w:val="0"/>
          <w:marRight w:val="0"/>
          <w:marTop w:val="0"/>
          <w:marBottom w:val="0"/>
          <w:divBdr>
            <w:top w:val="none" w:sz="0" w:space="0" w:color="auto"/>
            <w:left w:val="none" w:sz="0" w:space="0" w:color="auto"/>
            <w:bottom w:val="none" w:sz="0" w:space="0" w:color="auto"/>
            <w:right w:val="none" w:sz="0" w:space="0" w:color="auto"/>
          </w:divBdr>
          <w:divsChild>
            <w:div w:id="217976325">
              <w:marLeft w:val="340"/>
              <w:marRight w:val="0"/>
              <w:marTop w:val="160"/>
              <w:marBottom w:val="200"/>
              <w:divBdr>
                <w:top w:val="none" w:sz="0" w:space="0" w:color="auto"/>
                <w:left w:val="none" w:sz="0" w:space="0" w:color="auto"/>
                <w:bottom w:val="none" w:sz="0" w:space="0" w:color="auto"/>
                <w:right w:val="none" w:sz="0" w:space="0" w:color="auto"/>
              </w:divBdr>
            </w:div>
            <w:div w:id="185260030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07516211">
          <w:marLeft w:val="0"/>
          <w:marRight w:val="0"/>
          <w:marTop w:val="0"/>
          <w:marBottom w:val="0"/>
          <w:divBdr>
            <w:top w:val="none" w:sz="0" w:space="0" w:color="auto"/>
            <w:left w:val="none" w:sz="0" w:space="0" w:color="auto"/>
            <w:bottom w:val="none" w:sz="0" w:space="0" w:color="auto"/>
            <w:right w:val="none" w:sz="0" w:space="0" w:color="auto"/>
          </w:divBdr>
          <w:divsChild>
            <w:div w:id="59621020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1044344">
                  <w:marLeft w:val="0"/>
                  <w:marRight w:val="0"/>
                  <w:marTop w:val="0"/>
                  <w:marBottom w:val="0"/>
                  <w:divBdr>
                    <w:top w:val="none" w:sz="0" w:space="0" w:color="auto"/>
                    <w:left w:val="none" w:sz="0" w:space="0" w:color="auto"/>
                    <w:bottom w:val="none" w:sz="0" w:space="0" w:color="auto"/>
                    <w:right w:val="none" w:sz="0" w:space="0" w:color="auto"/>
                  </w:divBdr>
                  <w:divsChild>
                    <w:div w:id="11018052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398874">
                  <w:marLeft w:val="0"/>
                  <w:marRight w:val="0"/>
                  <w:marTop w:val="0"/>
                  <w:marBottom w:val="0"/>
                  <w:divBdr>
                    <w:top w:val="none" w:sz="0" w:space="0" w:color="auto"/>
                    <w:left w:val="none" w:sz="0" w:space="0" w:color="auto"/>
                    <w:bottom w:val="none" w:sz="0" w:space="0" w:color="auto"/>
                    <w:right w:val="none" w:sz="0" w:space="0" w:color="auto"/>
                  </w:divBdr>
                  <w:divsChild>
                    <w:div w:id="3868795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1391160">
                  <w:marLeft w:val="0"/>
                  <w:marRight w:val="0"/>
                  <w:marTop w:val="0"/>
                  <w:marBottom w:val="0"/>
                  <w:divBdr>
                    <w:top w:val="none" w:sz="0" w:space="0" w:color="auto"/>
                    <w:left w:val="none" w:sz="0" w:space="0" w:color="auto"/>
                    <w:bottom w:val="none" w:sz="0" w:space="0" w:color="auto"/>
                    <w:right w:val="none" w:sz="0" w:space="0" w:color="auto"/>
                  </w:divBdr>
                  <w:divsChild>
                    <w:div w:id="20915834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35287276">
              <w:marLeft w:val="340"/>
              <w:marRight w:val="0"/>
              <w:marTop w:val="160"/>
              <w:marBottom w:val="200"/>
              <w:divBdr>
                <w:top w:val="none" w:sz="0" w:space="0" w:color="auto"/>
                <w:left w:val="none" w:sz="0" w:space="0" w:color="auto"/>
                <w:bottom w:val="none" w:sz="0" w:space="0" w:color="auto"/>
                <w:right w:val="none" w:sz="0" w:space="0" w:color="auto"/>
              </w:divBdr>
            </w:div>
          </w:divsChild>
        </w:div>
        <w:div w:id="1350109932">
          <w:marLeft w:val="0"/>
          <w:marRight w:val="0"/>
          <w:marTop w:val="0"/>
          <w:marBottom w:val="0"/>
          <w:divBdr>
            <w:top w:val="none" w:sz="0" w:space="0" w:color="auto"/>
            <w:left w:val="none" w:sz="0" w:space="0" w:color="auto"/>
            <w:bottom w:val="none" w:sz="0" w:space="0" w:color="auto"/>
            <w:right w:val="none" w:sz="0" w:space="0" w:color="auto"/>
          </w:divBdr>
          <w:divsChild>
            <w:div w:id="663820983">
              <w:marLeft w:val="340"/>
              <w:marRight w:val="0"/>
              <w:marTop w:val="160"/>
              <w:marBottom w:val="200"/>
              <w:divBdr>
                <w:top w:val="none" w:sz="0" w:space="0" w:color="auto"/>
                <w:left w:val="none" w:sz="0" w:space="0" w:color="auto"/>
                <w:bottom w:val="none" w:sz="0" w:space="0" w:color="auto"/>
                <w:right w:val="none" w:sz="0" w:space="0" w:color="auto"/>
              </w:divBdr>
            </w:div>
            <w:div w:id="185757503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4202532">
                  <w:blockQuote w:val="1"/>
                  <w:marLeft w:val="400"/>
                  <w:marRight w:val="0"/>
                  <w:marTop w:val="160"/>
                  <w:marBottom w:val="200"/>
                  <w:divBdr>
                    <w:top w:val="none" w:sz="0" w:space="0" w:color="auto"/>
                    <w:left w:val="none" w:sz="0" w:space="0" w:color="auto"/>
                    <w:bottom w:val="none" w:sz="0" w:space="0" w:color="auto"/>
                    <w:right w:val="none" w:sz="0" w:space="0" w:color="auto"/>
                  </w:divBdr>
                </w:div>
                <w:div w:id="52248218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3726482">
                      <w:marLeft w:val="0"/>
                      <w:marRight w:val="0"/>
                      <w:marTop w:val="0"/>
                      <w:marBottom w:val="0"/>
                      <w:divBdr>
                        <w:top w:val="none" w:sz="0" w:space="0" w:color="auto"/>
                        <w:left w:val="none" w:sz="0" w:space="0" w:color="auto"/>
                        <w:bottom w:val="none" w:sz="0" w:space="0" w:color="auto"/>
                        <w:right w:val="none" w:sz="0" w:space="0" w:color="auto"/>
                      </w:divBdr>
                      <w:divsChild>
                        <w:div w:id="10458353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8427448">
                      <w:marLeft w:val="0"/>
                      <w:marRight w:val="0"/>
                      <w:marTop w:val="0"/>
                      <w:marBottom w:val="0"/>
                      <w:divBdr>
                        <w:top w:val="none" w:sz="0" w:space="0" w:color="auto"/>
                        <w:left w:val="none" w:sz="0" w:space="0" w:color="auto"/>
                        <w:bottom w:val="none" w:sz="0" w:space="0" w:color="auto"/>
                        <w:right w:val="none" w:sz="0" w:space="0" w:color="auto"/>
                      </w:divBdr>
                      <w:divsChild>
                        <w:div w:id="6106683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6934397">
                      <w:marLeft w:val="0"/>
                      <w:marRight w:val="0"/>
                      <w:marTop w:val="0"/>
                      <w:marBottom w:val="0"/>
                      <w:divBdr>
                        <w:top w:val="none" w:sz="0" w:space="0" w:color="auto"/>
                        <w:left w:val="none" w:sz="0" w:space="0" w:color="auto"/>
                        <w:bottom w:val="none" w:sz="0" w:space="0" w:color="auto"/>
                        <w:right w:val="none" w:sz="0" w:space="0" w:color="auto"/>
                      </w:divBdr>
                      <w:divsChild>
                        <w:div w:id="1626263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6552328">
                      <w:marLeft w:val="0"/>
                      <w:marRight w:val="0"/>
                      <w:marTop w:val="0"/>
                      <w:marBottom w:val="0"/>
                      <w:divBdr>
                        <w:top w:val="none" w:sz="0" w:space="0" w:color="auto"/>
                        <w:left w:val="none" w:sz="0" w:space="0" w:color="auto"/>
                        <w:bottom w:val="none" w:sz="0" w:space="0" w:color="auto"/>
                        <w:right w:val="none" w:sz="0" w:space="0" w:color="auto"/>
                      </w:divBdr>
                      <w:divsChild>
                        <w:div w:id="10339629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50582175">
                  <w:blockQuote w:val="1"/>
                  <w:marLeft w:val="400"/>
                  <w:marRight w:val="0"/>
                  <w:marTop w:val="160"/>
                  <w:marBottom w:val="200"/>
                  <w:divBdr>
                    <w:top w:val="none" w:sz="0" w:space="0" w:color="auto"/>
                    <w:left w:val="none" w:sz="0" w:space="0" w:color="auto"/>
                    <w:bottom w:val="none" w:sz="0" w:space="0" w:color="auto"/>
                    <w:right w:val="none" w:sz="0" w:space="0" w:color="auto"/>
                  </w:divBdr>
                </w:div>
                <w:div w:id="98581565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20803119">
                      <w:marLeft w:val="0"/>
                      <w:marRight w:val="0"/>
                      <w:marTop w:val="0"/>
                      <w:marBottom w:val="0"/>
                      <w:divBdr>
                        <w:top w:val="none" w:sz="0" w:space="0" w:color="auto"/>
                        <w:left w:val="none" w:sz="0" w:space="0" w:color="auto"/>
                        <w:bottom w:val="none" w:sz="0" w:space="0" w:color="auto"/>
                        <w:right w:val="none" w:sz="0" w:space="0" w:color="auto"/>
                      </w:divBdr>
                      <w:divsChild>
                        <w:div w:id="75891376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68753830">
                              <w:marLeft w:val="0"/>
                              <w:marRight w:val="0"/>
                              <w:marTop w:val="0"/>
                              <w:marBottom w:val="0"/>
                              <w:divBdr>
                                <w:top w:val="none" w:sz="0" w:space="0" w:color="auto"/>
                                <w:left w:val="none" w:sz="0" w:space="0" w:color="auto"/>
                                <w:bottom w:val="none" w:sz="0" w:space="0" w:color="auto"/>
                                <w:right w:val="none" w:sz="0" w:space="0" w:color="auto"/>
                              </w:divBdr>
                              <w:divsChild>
                                <w:div w:id="9034156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4653238">
                              <w:marLeft w:val="0"/>
                              <w:marRight w:val="0"/>
                              <w:marTop w:val="0"/>
                              <w:marBottom w:val="0"/>
                              <w:divBdr>
                                <w:top w:val="none" w:sz="0" w:space="0" w:color="auto"/>
                                <w:left w:val="none" w:sz="0" w:space="0" w:color="auto"/>
                                <w:bottom w:val="none" w:sz="0" w:space="0" w:color="auto"/>
                                <w:right w:val="none" w:sz="0" w:space="0" w:color="auto"/>
                              </w:divBdr>
                              <w:divsChild>
                                <w:div w:id="9797273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51493908">
                              <w:marLeft w:val="0"/>
                              <w:marRight w:val="0"/>
                              <w:marTop w:val="0"/>
                              <w:marBottom w:val="0"/>
                              <w:divBdr>
                                <w:top w:val="none" w:sz="0" w:space="0" w:color="auto"/>
                                <w:left w:val="none" w:sz="0" w:space="0" w:color="auto"/>
                                <w:bottom w:val="none" w:sz="0" w:space="0" w:color="auto"/>
                                <w:right w:val="none" w:sz="0" w:space="0" w:color="auto"/>
                              </w:divBdr>
                              <w:divsChild>
                                <w:div w:id="4258127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884901830">
                      <w:marLeft w:val="0"/>
                      <w:marRight w:val="0"/>
                      <w:marTop w:val="0"/>
                      <w:marBottom w:val="0"/>
                      <w:divBdr>
                        <w:top w:val="none" w:sz="0" w:space="0" w:color="auto"/>
                        <w:left w:val="none" w:sz="0" w:space="0" w:color="auto"/>
                        <w:bottom w:val="none" w:sz="0" w:space="0" w:color="auto"/>
                        <w:right w:val="none" w:sz="0" w:space="0" w:color="auto"/>
                      </w:divBdr>
                      <w:divsChild>
                        <w:div w:id="13340665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4320935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6103811">
                      <w:marLeft w:val="0"/>
                      <w:marRight w:val="0"/>
                      <w:marTop w:val="0"/>
                      <w:marBottom w:val="0"/>
                      <w:divBdr>
                        <w:top w:val="none" w:sz="0" w:space="0" w:color="auto"/>
                        <w:left w:val="none" w:sz="0" w:space="0" w:color="auto"/>
                        <w:bottom w:val="none" w:sz="0" w:space="0" w:color="auto"/>
                        <w:right w:val="none" w:sz="0" w:space="0" w:color="auto"/>
                      </w:divBdr>
                      <w:divsChild>
                        <w:div w:id="19604072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2870742">
                      <w:marLeft w:val="0"/>
                      <w:marRight w:val="0"/>
                      <w:marTop w:val="0"/>
                      <w:marBottom w:val="0"/>
                      <w:divBdr>
                        <w:top w:val="none" w:sz="0" w:space="0" w:color="auto"/>
                        <w:left w:val="none" w:sz="0" w:space="0" w:color="auto"/>
                        <w:bottom w:val="none" w:sz="0" w:space="0" w:color="auto"/>
                        <w:right w:val="none" w:sz="0" w:space="0" w:color="auto"/>
                      </w:divBdr>
                      <w:divsChild>
                        <w:div w:id="15023094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4504411">
                      <w:marLeft w:val="0"/>
                      <w:marRight w:val="0"/>
                      <w:marTop w:val="0"/>
                      <w:marBottom w:val="0"/>
                      <w:divBdr>
                        <w:top w:val="none" w:sz="0" w:space="0" w:color="auto"/>
                        <w:left w:val="none" w:sz="0" w:space="0" w:color="auto"/>
                        <w:bottom w:val="none" w:sz="0" w:space="0" w:color="auto"/>
                        <w:right w:val="none" w:sz="0" w:space="0" w:color="auto"/>
                      </w:divBdr>
                      <w:divsChild>
                        <w:div w:id="5663033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8322624">
                      <w:marLeft w:val="0"/>
                      <w:marRight w:val="0"/>
                      <w:marTop w:val="0"/>
                      <w:marBottom w:val="0"/>
                      <w:divBdr>
                        <w:top w:val="none" w:sz="0" w:space="0" w:color="auto"/>
                        <w:left w:val="none" w:sz="0" w:space="0" w:color="auto"/>
                        <w:bottom w:val="none" w:sz="0" w:space="0" w:color="auto"/>
                        <w:right w:val="none" w:sz="0" w:space="0" w:color="auto"/>
                      </w:divBdr>
                      <w:divsChild>
                        <w:div w:id="11804346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0179159">
                      <w:marLeft w:val="0"/>
                      <w:marRight w:val="0"/>
                      <w:marTop w:val="0"/>
                      <w:marBottom w:val="0"/>
                      <w:divBdr>
                        <w:top w:val="none" w:sz="0" w:space="0" w:color="auto"/>
                        <w:left w:val="none" w:sz="0" w:space="0" w:color="auto"/>
                        <w:bottom w:val="none" w:sz="0" w:space="0" w:color="auto"/>
                        <w:right w:val="none" w:sz="0" w:space="0" w:color="auto"/>
                      </w:divBdr>
                      <w:divsChild>
                        <w:div w:id="19403304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6212221">
                      <w:marLeft w:val="0"/>
                      <w:marRight w:val="0"/>
                      <w:marTop w:val="0"/>
                      <w:marBottom w:val="0"/>
                      <w:divBdr>
                        <w:top w:val="none" w:sz="0" w:space="0" w:color="auto"/>
                        <w:left w:val="none" w:sz="0" w:space="0" w:color="auto"/>
                        <w:bottom w:val="none" w:sz="0" w:space="0" w:color="auto"/>
                        <w:right w:val="none" w:sz="0" w:space="0" w:color="auto"/>
                      </w:divBdr>
                      <w:divsChild>
                        <w:div w:id="4165630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24681076">
                  <w:blockQuote w:val="1"/>
                  <w:marLeft w:val="400"/>
                  <w:marRight w:val="0"/>
                  <w:marTop w:val="160"/>
                  <w:marBottom w:val="200"/>
                  <w:divBdr>
                    <w:top w:val="none" w:sz="0" w:space="0" w:color="auto"/>
                    <w:left w:val="none" w:sz="0" w:space="0" w:color="auto"/>
                    <w:bottom w:val="none" w:sz="0" w:space="0" w:color="auto"/>
                    <w:right w:val="none" w:sz="0" w:space="0" w:color="auto"/>
                  </w:divBdr>
                </w:div>
                <w:div w:id="207546894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000886605">
                      <w:marLeft w:val="0"/>
                      <w:marRight w:val="0"/>
                      <w:marTop w:val="0"/>
                      <w:marBottom w:val="0"/>
                      <w:divBdr>
                        <w:top w:val="none" w:sz="0" w:space="0" w:color="auto"/>
                        <w:left w:val="none" w:sz="0" w:space="0" w:color="auto"/>
                        <w:bottom w:val="none" w:sz="0" w:space="0" w:color="auto"/>
                        <w:right w:val="none" w:sz="0" w:space="0" w:color="auto"/>
                      </w:divBdr>
                      <w:divsChild>
                        <w:div w:id="2522762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3987233">
                      <w:marLeft w:val="0"/>
                      <w:marRight w:val="0"/>
                      <w:marTop w:val="0"/>
                      <w:marBottom w:val="0"/>
                      <w:divBdr>
                        <w:top w:val="none" w:sz="0" w:space="0" w:color="auto"/>
                        <w:left w:val="none" w:sz="0" w:space="0" w:color="auto"/>
                        <w:bottom w:val="none" w:sz="0" w:space="0" w:color="auto"/>
                        <w:right w:val="none" w:sz="0" w:space="0" w:color="auto"/>
                      </w:divBdr>
                      <w:divsChild>
                        <w:div w:id="16789990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358312757">
          <w:marLeft w:val="0"/>
          <w:marRight w:val="0"/>
          <w:marTop w:val="0"/>
          <w:marBottom w:val="0"/>
          <w:divBdr>
            <w:top w:val="none" w:sz="0" w:space="0" w:color="auto"/>
            <w:left w:val="none" w:sz="0" w:space="0" w:color="auto"/>
            <w:bottom w:val="none" w:sz="0" w:space="0" w:color="auto"/>
            <w:right w:val="none" w:sz="0" w:space="0" w:color="auto"/>
          </w:divBdr>
          <w:divsChild>
            <w:div w:id="1427262951">
              <w:marLeft w:val="340"/>
              <w:marRight w:val="0"/>
              <w:marTop w:val="160"/>
              <w:marBottom w:val="200"/>
              <w:divBdr>
                <w:top w:val="none" w:sz="0" w:space="0" w:color="auto"/>
                <w:left w:val="none" w:sz="0" w:space="0" w:color="auto"/>
                <w:bottom w:val="none" w:sz="0" w:space="0" w:color="auto"/>
                <w:right w:val="none" w:sz="0" w:space="0" w:color="auto"/>
              </w:divBdr>
            </w:div>
            <w:div w:id="169804031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4127706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04440939">
                      <w:marLeft w:val="0"/>
                      <w:marRight w:val="0"/>
                      <w:marTop w:val="0"/>
                      <w:marBottom w:val="0"/>
                      <w:divBdr>
                        <w:top w:val="none" w:sz="0" w:space="0" w:color="auto"/>
                        <w:left w:val="none" w:sz="0" w:space="0" w:color="auto"/>
                        <w:bottom w:val="none" w:sz="0" w:space="0" w:color="auto"/>
                        <w:right w:val="none" w:sz="0" w:space="0" w:color="auto"/>
                      </w:divBdr>
                      <w:divsChild>
                        <w:div w:id="2640726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51361998">
                      <w:marLeft w:val="0"/>
                      <w:marRight w:val="0"/>
                      <w:marTop w:val="0"/>
                      <w:marBottom w:val="0"/>
                      <w:divBdr>
                        <w:top w:val="none" w:sz="0" w:space="0" w:color="auto"/>
                        <w:left w:val="none" w:sz="0" w:space="0" w:color="auto"/>
                        <w:bottom w:val="none" w:sz="0" w:space="0" w:color="auto"/>
                        <w:right w:val="none" w:sz="0" w:space="0" w:color="auto"/>
                      </w:divBdr>
                      <w:divsChild>
                        <w:div w:id="213844692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0858508">
                              <w:marLeft w:val="0"/>
                              <w:marRight w:val="0"/>
                              <w:marTop w:val="0"/>
                              <w:marBottom w:val="0"/>
                              <w:divBdr>
                                <w:top w:val="none" w:sz="0" w:space="0" w:color="auto"/>
                                <w:left w:val="none" w:sz="0" w:space="0" w:color="auto"/>
                                <w:bottom w:val="none" w:sz="0" w:space="0" w:color="auto"/>
                                <w:right w:val="none" w:sz="0" w:space="0" w:color="auto"/>
                              </w:divBdr>
                              <w:divsChild>
                                <w:div w:id="13866382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3085432">
                              <w:marLeft w:val="0"/>
                              <w:marRight w:val="0"/>
                              <w:marTop w:val="0"/>
                              <w:marBottom w:val="0"/>
                              <w:divBdr>
                                <w:top w:val="none" w:sz="0" w:space="0" w:color="auto"/>
                                <w:left w:val="none" w:sz="0" w:space="0" w:color="auto"/>
                                <w:bottom w:val="none" w:sz="0" w:space="0" w:color="auto"/>
                                <w:right w:val="none" w:sz="0" w:space="0" w:color="auto"/>
                              </w:divBdr>
                              <w:divsChild>
                                <w:div w:id="20817550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25174471">
                      <w:marLeft w:val="0"/>
                      <w:marRight w:val="0"/>
                      <w:marTop w:val="0"/>
                      <w:marBottom w:val="0"/>
                      <w:divBdr>
                        <w:top w:val="none" w:sz="0" w:space="0" w:color="auto"/>
                        <w:left w:val="none" w:sz="0" w:space="0" w:color="auto"/>
                        <w:bottom w:val="none" w:sz="0" w:space="0" w:color="auto"/>
                        <w:right w:val="none" w:sz="0" w:space="0" w:color="auto"/>
                      </w:divBdr>
                      <w:divsChild>
                        <w:div w:id="6256254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55036060">
                  <w:blockQuote w:val="1"/>
                  <w:marLeft w:val="400"/>
                  <w:marRight w:val="0"/>
                  <w:marTop w:val="160"/>
                  <w:marBottom w:val="200"/>
                  <w:divBdr>
                    <w:top w:val="none" w:sz="0" w:space="0" w:color="auto"/>
                    <w:left w:val="none" w:sz="0" w:space="0" w:color="auto"/>
                    <w:bottom w:val="none" w:sz="0" w:space="0" w:color="auto"/>
                    <w:right w:val="none" w:sz="0" w:space="0" w:color="auto"/>
                  </w:divBdr>
                </w:div>
                <w:div w:id="108719024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65030365">
                      <w:marLeft w:val="0"/>
                      <w:marRight w:val="0"/>
                      <w:marTop w:val="0"/>
                      <w:marBottom w:val="0"/>
                      <w:divBdr>
                        <w:top w:val="none" w:sz="0" w:space="0" w:color="auto"/>
                        <w:left w:val="none" w:sz="0" w:space="0" w:color="auto"/>
                        <w:bottom w:val="none" w:sz="0" w:space="0" w:color="auto"/>
                        <w:right w:val="none" w:sz="0" w:space="0" w:color="auto"/>
                      </w:divBdr>
                      <w:divsChild>
                        <w:div w:id="44685021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43759963">
                              <w:marLeft w:val="0"/>
                              <w:marRight w:val="0"/>
                              <w:marTop w:val="0"/>
                              <w:marBottom w:val="0"/>
                              <w:divBdr>
                                <w:top w:val="none" w:sz="0" w:space="0" w:color="auto"/>
                                <w:left w:val="none" w:sz="0" w:space="0" w:color="auto"/>
                                <w:bottom w:val="none" w:sz="0" w:space="0" w:color="auto"/>
                                <w:right w:val="none" w:sz="0" w:space="0" w:color="auto"/>
                              </w:divBdr>
                              <w:divsChild>
                                <w:div w:id="6047296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37043099">
                              <w:marLeft w:val="0"/>
                              <w:marRight w:val="0"/>
                              <w:marTop w:val="0"/>
                              <w:marBottom w:val="0"/>
                              <w:divBdr>
                                <w:top w:val="none" w:sz="0" w:space="0" w:color="auto"/>
                                <w:left w:val="none" w:sz="0" w:space="0" w:color="auto"/>
                                <w:bottom w:val="none" w:sz="0" w:space="0" w:color="auto"/>
                                <w:right w:val="none" w:sz="0" w:space="0" w:color="auto"/>
                              </w:divBdr>
                              <w:divsChild>
                                <w:div w:id="1430858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56171543">
                              <w:marLeft w:val="0"/>
                              <w:marRight w:val="0"/>
                              <w:marTop w:val="0"/>
                              <w:marBottom w:val="0"/>
                              <w:divBdr>
                                <w:top w:val="none" w:sz="0" w:space="0" w:color="auto"/>
                                <w:left w:val="none" w:sz="0" w:space="0" w:color="auto"/>
                                <w:bottom w:val="none" w:sz="0" w:space="0" w:color="auto"/>
                                <w:right w:val="none" w:sz="0" w:space="0" w:color="auto"/>
                              </w:divBdr>
                              <w:divsChild>
                                <w:div w:id="3122979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285698632">
                      <w:marLeft w:val="0"/>
                      <w:marRight w:val="0"/>
                      <w:marTop w:val="0"/>
                      <w:marBottom w:val="0"/>
                      <w:divBdr>
                        <w:top w:val="none" w:sz="0" w:space="0" w:color="auto"/>
                        <w:left w:val="none" w:sz="0" w:space="0" w:color="auto"/>
                        <w:bottom w:val="none" w:sz="0" w:space="0" w:color="auto"/>
                        <w:right w:val="none" w:sz="0" w:space="0" w:color="auto"/>
                      </w:divBdr>
                      <w:divsChild>
                        <w:div w:id="19727041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59030322">
                      <w:marLeft w:val="0"/>
                      <w:marRight w:val="0"/>
                      <w:marTop w:val="0"/>
                      <w:marBottom w:val="0"/>
                      <w:divBdr>
                        <w:top w:val="none" w:sz="0" w:space="0" w:color="auto"/>
                        <w:left w:val="none" w:sz="0" w:space="0" w:color="auto"/>
                        <w:bottom w:val="none" w:sz="0" w:space="0" w:color="auto"/>
                        <w:right w:val="none" w:sz="0" w:space="0" w:color="auto"/>
                      </w:divBdr>
                      <w:divsChild>
                        <w:div w:id="116747821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70053762">
                              <w:marLeft w:val="0"/>
                              <w:marRight w:val="0"/>
                              <w:marTop w:val="0"/>
                              <w:marBottom w:val="0"/>
                              <w:divBdr>
                                <w:top w:val="none" w:sz="0" w:space="0" w:color="auto"/>
                                <w:left w:val="none" w:sz="0" w:space="0" w:color="auto"/>
                                <w:bottom w:val="none" w:sz="0" w:space="0" w:color="auto"/>
                                <w:right w:val="none" w:sz="0" w:space="0" w:color="auto"/>
                              </w:divBdr>
                              <w:divsChild>
                                <w:div w:id="8928115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13164939">
                              <w:marLeft w:val="0"/>
                              <w:marRight w:val="0"/>
                              <w:marTop w:val="0"/>
                              <w:marBottom w:val="0"/>
                              <w:divBdr>
                                <w:top w:val="none" w:sz="0" w:space="0" w:color="auto"/>
                                <w:left w:val="none" w:sz="0" w:space="0" w:color="auto"/>
                                <w:bottom w:val="none" w:sz="0" w:space="0" w:color="auto"/>
                                <w:right w:val="none" w:sz="0" w:space="0" w:color="auto"/>
                              </w:divBdr>
                              <w:divsChild>
                                <w:div w:id="17498127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71039605">
                      <w:marLeft w:val="0"/>
                      <w:marRight w:val="0"/>
                      <w:marTop w:val="0"/>
                      <w:marBottom w:val="0"/>
                      <w:divBdr>
                        <w:top w:val="none" w:sz="0" w:space="0" w:color="auto"/>
                        <w:left w:val="none" w:sz="0" w:space="0" w:color="auto"/>
                        <w:bottom w:val="none" w:sz="0" w:space="0" w:color="auto"/>
                        <w:right w:val="none" w:sz="0" w:space="0" w:color="auto"/>
                      </w:divBdr>
                      <w:divsChild>
                        <w:div w:id="14701278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3944523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920581">
                      <w:marLeft w:val="0"/>
                      <w:marRight w:val="0"/>
                      <w:marTop w:val="0"/>
                      <w:marBottom w:val="0"/>
                      <w:divBdr>
                        <w:top w:val="none" w:sz="0" w:space="0" w:color="auto"/>
                        <w:left w:val="none" w:sz="0" w:space="0" w:color="auto"/>
                        <w:bottom w:val="none" w:sz="0" w:space="0" w:color="auto"/>
                        <w:right w:val="none" w:sz="0" w:space="0" w:color="auto"/>
                      </w:divBdr>
                      <w:divsChild>
                        <w:div w:id="17595174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98924297">
                      <w:marLeft w:val="0"/>
                      <w:marRight w:val="0"/>
                      <w:marTop w:val="0"/>
                      <w:marBottom w:val="0"/>
                      <w:divBdr>
                        <w:top w:val="none" w:sz="0" w:space="0" w:color="auto"/>
                        <w:left w:val="none" w:sz="0" w:space="0" w:color="auto"/>
                        <w:bottom w:val="none" w:sz="0" w:space="0" w:color="auto"/>
                        <w:right w:val="none" w:sz="0" w:space="0" w:color="auto"/>
                      </w:divBdr>
                      <w:divsChild>
                        <w:div w:id="6064703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5892737">
                      <w:marLeft w:val="0"/>
                      <w:marRight w:val="0"/>
                      <w:marTop w:val="0"/>
                      <w:marBottom w:val="0"/>
                      <w:divBdr>
                        <w:top w:val="none" w:sz="0" w:space="0" w:color="auto"/>
                        <w:left w:val="none" w:sz="0" w:space="0" w:color="auto"/>
                        <w:bottom w:val="none" w:sz="0" w:space="0" w:color="auto"/>
                        <w:right w:val="none" w:sz="0" w:space="0" w:color="auto"/>
                      </w:divBdr>
                      <w:divsChild>
                        <w:div w:id="6564214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085697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94236614">
          <w:marLeft w:val="0"/>
          <w:marRight w:val="0"/>
          <w:marTop w:val="0"/>
          <w:marBottom w:val="0"/>
          <w:divBdr>
            <w:top w:val="none" w:sz="0" w:space="0" w:color="auto"/>
            <w:left w:val="none" w:sz="0" w:space="0" w:color="auto"/>
            <w:bottom w:val="none" w:sz="0" w:space="0" w:color="auto"/>
            <w:right w:val="none" w:sz="0" w:space="0" w:color="auto"/>
          </w:divBdr>
          <w:divsChild>
            <w:div w:id="1383215079">
              <w:marLeft w:val="340"/>
              <w:marRight w:val="0"/>
              <w:marTop w:val="160"/>
              <w:marBottom w:val="200"/>
              <w:divBdr>
                <w:top w:val="none" w:sz="0" w:space="0" w:color="auto"/>
                <w:left w:val="none" w:sz="0" w:space="0" w:color="auto"/>
                <w:bottom w:val="none" w:sz="0" w:space="0" w:color="auto"/>
                <w:right w:val="none" w:sz="0" w:space="0" w:color="auto"/>
              </w:divBdr>
            </w:div>
            <w:div w:id="192453419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8549213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012370467">
                      <w:marLeft w:val="0"/>
                      <w:marRight w:val="0"/>
                      <w:marTop w:val="0"/>
                      <w:marBottom w:val="0"/>
                      <w:divBdr>
                        <w:top w:val="none" w:sz="0" w:space="0" w:color="auto"/>
                        <w:left w:val="none" w:sz="0" w:space="0" w:color="auto"/>
                        <w:bottom w:val="none" w:sz="0" w:space="0" w:color="auto"/>
                        <w:right w:val="none" w:sz="0" w:space="0" w:color="auto"/>
                      </w:divBdr>
                      <w:divsChild>
                        <w:div w:id="1932349766">
                          <w:marLeft w:val="0"/>
                          <w:marRight w:val="0"/>
                          <w:marTop w:val="160"/>
                          <w:marBottom w:val="200"/>
                          <w:divBdr>
                            <w:top w:val="none" w:sz="0" w:space="0" w:color="auto"/>
                            <w:left w:val="none" w:sz="0" w:space="0" w:color="auto"/>
                            <w:bottom w:val="none" w:sz="0" w:space="0" w:color="auto"/>
                            <w:right w:val="none" w:sz="0" w:space="0" w:color="auto"/>
                          </w:divBdr>
                          <w:divsChild>
                            <w:div w:id="16449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41430">
                  <w:blockQuote w:val="1"/>
                  <w:marLeft w:val="400"/>
                  <w:marRight w:val="0"/>
                  <w:marTop w:val="160"/>
                  <w:marBottom w:val="200"/>
                  <w:divBdr>
                    <w:top w:val="none" w:sz="0" w:space="0" w:color="auto"/>
                    <w:left w:val="none" w:sz="0" w:space="0" w:color="auto"/>
                    <w:bottom w:val="none" w:sz="0" w:space="0" w:color="auto"/>
                    <w:right w:val="none" w:sz="0" w:space="0" w:color="auto"/>
                  </w:divBdr>
                </w:div>
                <w:div w:id="1490711253">
                  <w:blockQuote w:val="1"/>
                  <w:marLeft w:val="400"/>
                  <w:marRight w:val="0"/>
                  <w:marTop w:val="160"/>
                  <w:marBottom w:val="200"/>
                  <w:divBdr>
                    <w:top w:val="none" w:sz="0" w:space="0" w:color="auto"/>
                    <w:left w:val="none" w:sz="0" w:space="0" w:color="auto"/>
                    <w:bottom w:val="none" w:sz="0" w:space="0" w:color="auto"/>
                    <w:right w:val="none" w:sz="0" w:space="0" w:color="auto"/>
                  </w:divBdr>
                </w:div>
                <w:div w:id="16610786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09309662">
          <w:marLeft w:val="0"/>
          <w:marRight w:val="0"/>
          <w:marTop w:val="0"/>
          <w:marBottom w:val="0"/>
          <w:divBdr>
            <w:top w:val="none" w:sz="0" w:space="0" w:color="auto"/>
            <w:left w:val="none" w:sz="0" w:space="0" w:color="auto"/>
            <w:bottom w:val="none" w:sz="0" w:space="0" w:color="auto"/>
            <w:right w:val="none" w:sz="0" w:space="0" w:color="auto"/>
          </w:divBdr>
          <w:divsChild>
            <w:div w:id="580677326">
              <w:marLeft w:val="340"/>
              <w:marRight w:val="0"/>
              <w:marTop w:val="160"/>
              <w:marBottom w:val="200"/>
              <w:divBdr>
                <w:top w:val="none" w:sz="0" w:space="0" w:color="auto"/>
                <w:left w:val="none" w:sz="0" w:space="0" w:color="auto"/>
                <w:bottom w:val="none" w:sz="0" w:space="0" w:color="auto"/>
                <w:right w:val="none" w:sz="0" w:space="0" w:color="auto"/>
              </w:divBdr>
            </w:div>
            <w:div w:id="205993768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39943794">
                  <w:marLeft w:val="0"/>
                  <w:marRight w:val="0"/>
                  <w:marTop w:val="0"/>
                  <w:marBottom w:val="0"/>
                  <w:divBdr>
                    <w:top w:val="none" w:sz="0" w:space="0" w:color="auto"/>
                    <w:left w:val="none" w:sz="0" w:space="0" w:color="auto"/>
                    <w:bottom w:val="none" w:sz="0" w:space="0" w:color="auto"/>
                    <w:right w:val="none" w:sz="0" w:space="0" w:color="auto"/>
                  </w:divBdr>
                  <w:divsChild>
                    <w:div w:id="14563689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4314665">
                  <w:marLeft w:val="0"/>
                  <w:marRight w:val="0"/>
                  <w:marTop w:val="0"/>
                  <w:marBottom w:val="0"/>
                  <w:divBdr>
                    <w:top w:val="none" w:sz="0" w:space="0" w:color="auto"/>
                    <w:left w:val="none" w:sz="0" w:space="0" w:color="auto"/>
                    <w:bottom w:val="none" w:sz="0" w:space="0" w:color="auto"/>
                    <w:right w:val="none" w:sz="0" w:space="0" w:color="auto"/>
                  </w:divBdr>
                  <w:divsChild>
                    <w:div w:id="20573133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461151966">
          <w:marLeft w:val="0"/>
          <w:marRight w:val="0"/>
          <w:marTop w:val="0"/>
          <w:marBottom w:val="0"/>
          <w:divBdr>
            <w:top w:val="none" w:sz="0" w:space="0" w:color="auto"/>
            <w:left w:val="none" w:sz="0" w:space="0" w:color="auto"/>
            <w:bottom w:val="none" w:sz="0" w:space="0" w:color="auto"/>
            <w:right w:val="none" w:sz="0" w:space="0" w:color="auto"/>
          </w:divBdr>
          <w:divsChild>
            <w:div w:id="5149214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1388487">
                  <w:blockQuote w:val="1"/>
                  <w:marLeft w:val="400"/>
                  <w:marRight w:val="0"/>
                  <w:marTop w:val="160"/>
                  <w:marBottom w:val="200"/>
                  <w:divBdr>
                    <w:top w:val="none" w:sz="0" w:space="0" w:color="auto"/>
                    <w:left w:val="none" w:sz="0" w:space="0" w:color="auto"/>
                    <w:bottom w:val="none" w:sz="0" w:space="0" w:color="auto"/>
                    <w:right w:val="none" w:sz="0" w:space="0" w:color="auto"/>
                  </w:divBdr>
                </w:div>
                <w:div w:id="42345653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11626752">
                      <w:marLeft w:val="0"/>
                      <w:marRight w:val="0"/>
                      <w:marTop w:val="0"/>
                      <w:marBottom w:val="0"/>
                      <w:divBdr>
                        <w:top w:val="none" w:sz="0" w:space="0" w:color="auto"/>
                        <w:left w:val="none" w:sz="0" w:space="0" w:color="auto"/>
                        <w:bottom w:val="none" w:sz="0" w:space="0" w:color="auto"/>
                        <w:right w:val="none" w:sz="0" w:space="0" w:color="auto"/>
                      </w:divBdr>
                      <w:divsChild>
                        <w:div w:id="5440223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73115831">
                      <w:marLeft w:val="0"/>
                      <w:marRight w:val="0"/>
                      <w:marTop w:val="0"/>
                      <w:marBottom w:val="0"/>
                      <w:divBdr>
                        <w:top w:val="none" w:sz="0" w:space="0" w:color="auto"/>
                        <w:left w:val="none" w:sz="0" w:space="0" w:color="auto"/>
                        <w:bottom w:val="none" w:sz="0" w:space="0" w:color="auto"/>
                        <w:right w:val="none" w:sz="0" w:space="0" w:color="auto"/>
                      </w:divBdr>
                      <w:divsChild>
                        <w:div w:id="18357533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126197431">
              <w:marLeft w:val="340"/>
              <w:marRight w:val="0"/>
              <w:marTop w:val="160"/>
              <w:marBottom w:val="200"/>
              <w:divBdr>
                <w:top w:val="none" w:sz="0" w:space="0" w:color="auto"/>
                <w:left w:val="none" w:sz="0" w:space="0" w:color="auto"/>
                <w:bottom w:val="none" w:sz="0" w:space="0" w:color="auto"/>
                <w:right w:val="none" w:sz="0" w:space="0" w:color="auto"/>
              </w:divBdr>
            </w:div>
          </w:divsChild>
        </w:div>
        <w:div w:id="1507668187">
          <w:marLeft w:val="340"/>
          <w:marRight w:val="0"/>
          <w:marTop w:val="160"/>
          <w:marBottom w:val="200"/>
          <w:divBdr>
            <w:top w:val="none" w:sz="0" w:space="0" w:color="auto"/>
            <w:left w:val="none" w:sz="0" w:space="0" w:color="auto"/>
            <w:bottom w:val="none" w:sz="0" w:space="0" w:color="auto"/>
            <w:right w:val="none" w:sz="0" w:space="0" w:color="auto"/>
          </w:divBdr>
        </w:div>
        <w:div w:id="1527330266">
          <w:marLeft w:val="0"/>
          <w:marRight w:val="0"/>
          <w:marTop w:val="0"/>
          <w:marBottom w:val="0"/>
          <w:divBdr>
            <w:top w:val="none" w:sz="0" w:space="0" w:color="auto"/>
            <w:left w:val="none" w:sz="0" w:space="0" w:color="auto"/>
            <w:bottom w:val="none" w:sz="0" w:space="0" w:color="auto"/>
            <w:right w:val="none" w:sz="0" w:space="0" w:color="auto"/>
          </w:divBdr>
          <w:divsChild>
            <w:div w:id="56086670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4962464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66112616">
                      <w:marLeft w:val="0"/>
                      <w:marRight w:val="0"/>
                      <w:marTop w:val="0"/>
                      <w:marBottom w:val="0"/>
                      <w:divBdr>
                        <w:top w:val="none" w:sz="0" w:space="0" w:color="auto"/>
                        <w:left w:val="none" w:sz="0" w:space="0" w:color="auto"/>
                        <w:bottom w:val="none" w:sz="0" w:space="0" w:color="auto"/>
                        <w:right w:val="none" w:sz="0" w:space="0" w:color="auto"/>
                      </w:divBdr>
                      <w:divsChild>
                        <w:div w:id="5446800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9798298">
                      <w:marLeft w:val="0"/>
                      <w:marRight w:val="0"/>
                      <w:marTop w:val="0"/>
                      <w:marBottom w:val="0"/>
                      <w:divBdr>
                        <w:top w:val="none" w:sz="0" w:space="0" w:color="auto"/>
                        <w:left w:val="none" w:sz="0" w:space="0" w:color="auto"/>
                        <w:bottom w:val="none" w:sz="0" w:space="0" w:color="auto"/>
                        <w:right w:val="none" w:sz="0" w:space="0" w:color="auto"/>
                      </w:divBdr>
                      <w:divsChild>
                        <w:div w:id="7228766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41897928">
                      <w:marLeft w:val="0"/>
                      <w:marRight w:val="0"/>
                      <w:marTop w:val="0"/>
                      <w:marBottom w:val="0"/>
                      <w:divBdr>
                        <w:top w:val="none" w:sz="0" w:space="0" w:color="auto"/>
                        <w:left w:val="none" w:sz="0" w:space="0" w:color="auto"/>
                        <w:bottom w:val="none" w:sz="0" w:space="0" w:color="auto"/>
                        <w:right w:val="none" w:sz="0" w:space="0" w:color="auto"/>
                      </w:divBdr>
                      <w:divsChild>
                        <w:div w:id="17827999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4247274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89565282">
                      <w:marLeft w:val="0"/>
                      <w:marRight w:val="0"/>
                      <w:marTop w:val="0"/>
                      <w:marBottom w:val="0"/>
                      <w:divBdr>
                        <w:top w:val="none" w:sz="0" w:space="0" w:color="auto"/>
                        <w:left w:val="none" w:sz="0" w:space="0" w:color="auto"/>
                        <w:bottom w:val="none" w:sz="0" w:space="0" w:color="auto"/>
                        <w:right w:val="none" w:sz="0" w:space="0" w:color="auto"/>
                      </w:divBdr>
                      <w:divsChild>
                        <w:div w:id="8672583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2670546">
                      <w:marLeft w:val="0"/>
                      <w:marRight w:val="0"/>
                      <w:marTop w:val="0"/>
                      <w:marBottom w:val="0"/>
                      <w:divBdr>
                        <w:top w:val="none" w:sz="0" w:space="0" w:color="auto"/>
                        <w:left w:val="none" w:sz="0" w:space="0" w:color="auto"/>
                        <w:bottom w:val="none" w:sz="0" w:space="0" w:color="auto"/>
                        <w:right w:val="none" w:sz="0" w:space="0" w:color="auto"/>
                      </w:divBdr>
                      <w:divsChild>
                        <w:div w:id="17863466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1139997">
                      <w:marLeft w:val="0"/>
                      <w:marRight w:val="0"/>
                      <w:marTop w:val="0"/>
                      <w:marBottom w:val="0"/>
                      <w:divBdr>
                        <w:top w:val="none" w:sz="0" w:space="0" w:color="auto"/>
                        <w:left w:val="none" w:sz="0" w:space="0" w:color="auto"/>
                        <w:bottom w:val="none" w:sz="0" w:space="0" w:color="auto"/>
                        <w:right w:val="none" w:sz="0" w:space="0" w:color="auto"/>
                      </w:divBdr>
                      <w:divsChild>
                        <w:div w:id="1063680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841506980">
              <w:marLeft w:val="340"/>
              <w:marRight w:val="0"/>
              <w:marTop w:val="160"/>
              <w:marBottom w:val="200"/>
              <w:divBdr>
                <w:top w:val="none" w:sz="0" w:space="0" w:color="auto"/>
                <w:left w:val="none" w:sz="0" w:space="0" w:color="auto"/>
                <w:bottom w:val="none" w:sz="0" w:space="0" w:color="auto"/>
                <w:right w:val="none" w:sz="0" w:space="0" w:color="auto"/>
              </w:divBdr>
            </w:div>
          </w:divsChild>
        </w:div>
        <w:div w:id="1547833954">
          <w:marLeft w:val="0"/>
          <w:marRight w:val="0"/>
          <w:marTop w:val="0"/>
          <w:marBottom w:val="0"/>
          <w:divBdr>
            <w:top w:val="none" w:sz="0" w:space="0" w:color="auto"/>
            <w:left w:val="none" w:sz="0" w:space="0" w:color="auto"/>
            <w:bottom w:val="none" w:sz="0" w:space="0" w:color="auto"/>
            <w:right w:val="none" w:sz="0" w:space="0" w:color="auto"/>
          </w:divBdr>
          <w:divsChild>
            <w:div w:id="855847696">
              <w:marLeft w:val="340"/>
              <w:marRight w:val="0"/>
              <w:marTop w:val="160"/>
              <w:marBottom w:val="200"/>
              <w:divBdr>
                <w:top w:val="none" w:sz="0" w:space="0" w:color="auto"/>
                <w:left w:val="none" w:sz="0" w:space="0" w:color="auto"/>
                <w:bottom w:val="none" w:sz="0" w:space="0" w:color="auto"/>
                <w:right w:val="none" w:sz="0" w:space="0" w:color="auto"/>
              </w:divBdr>
            </w:div>
            <w:div w:id="179555991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77193371">
                  <w:marLeft w:val="0"/>
                  <w:marRight w:val="0"/>
                  <w:marTop w:val="0"/>
                  <w:marBottom w:val="0"/>
                  <w:divBdr>
                    <w:top w:val="none" w:sz="0" w:space="0" w:color="auto"/>
                    <w:left w:val="none" w:sz="0" w:space="0" w:color="auto"/>
                    <w:bottom w:val="none" w:sz="0" w:space="0" w:color="auto"/>
                    <w:right w:val="none" w:sz="0" w:space="0" w:color="auto"/>
                  </w:divBdr>
                  <w:divsChild>
                    <w:div w:id="3711545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3435137">
                  <w:marLeft w:val="0"/>
                  <w:marRight w:val="0"/>
                  <w:marTop w:val="0"/>
                  <w:marBottom w:val="0"/>
                  <w:divBdr>
                    <w:top w:val="none" w:sz="0" w:space="0" w:color="auto"/>
                    <w:left w:val="none" w:sz="0" w:space="0" w:color="auto"/>
                    <w:bottom w:val="none" w:sz="0" w:space="0" w:color="auto"/>
                    <w:right w:val="none" w:sz="0" w:space="0" w:color="auto"/>
                  </w:divBdr>
                  <w:divsChild>
                    <w:div w:id="3018137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9410196">
                  <w:marLeft w:val="0"/>
                  <w:marRight w:val="0"/>
                  <w:marTop w:val="0"/>
                  <w:marBottom w:val="0"/>
                  <w:divBdr>
                    <w:top w:val="none" w:sz="0" w:space="0" w:color="auto"/>
                    <w:left w:val="none" w:sz="0" w:space="0" w:color="auto"/>
                    <w:bottom w:val="none" w:sz="0" w:space="0" w:color="auto"/>
                    <w:right w:val="none" w:sz="0" w:space="0" w:color="auto"/>
                  </w:divBdr>
                  <w:divsChild>
                    <w:div w:id="8768913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16909555">
                  <w:marLeft w:val="0"/>
                  <w:marRight w:val="0"/>
                  <w:marTop w:val="0"/>
                  <w:marBottom w:val="0"/>
                  <w:divBdr>
                    <w:top w:val="none" w:sz="0" w:space="0" w:color="auto"/>
                    <w:left w:val="none" w:sz="0" w:space="0" w:color="auto"/>
                    <w:bottom w:val="none" w:sz="0" w:space="0" w:color="auto"/>
                    <w:right w:val="none" w:sz="0" w:space="0" w:color="auto"/>
                  </w:divBdr>
                  <w:divsChild>
                    <w:div w:id="21455409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30525252">
                  <w:marLeft w:val="0"/>
                  <w:marRight w:val="0"/>
                  <w:marTop w:val="0"/>
                  <w:marBottom w:val="0"/>
                  <w:divBdr>
                    <w:top w:val="none" w:sz="0" w:space="0" w:color="auto"/>
                    <w:left w:val="none" w:sz="0" w:space="0" w:color="auto"/>
                    <w:bottom w:val="none" w:sz="0" w:space="0" w:color="auto"/>
                    <w:right w:val="none" w:sz="0" w:space="0" w:color="auto"/>
                  </w:divBdr>
                  <w:divsChild>
                    <w:div w:id="741221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66522705">
          <w:marLeft w:val="0"/>
          <w:marRight w:val="0"/>
          <w:marTop w:val="0"/>
          <w:marBottom w:val="0"/>
          <w:divBdr>
            <w:top w:val="none" w:sz="0" w:space="0" w:color="auto"/>
            <w:left w:val="none" w:sz="0" w:space="0" w:color="auto"/>
            <w:bottom w:val="none" w:sz="0" w:space="0" w:color="auto"/>
            <w:right w:val="none" w:sz="0" w:space="0" w:color="auto"/>
          </w:divBdr>
          <w:divsChild>
            <w:div w:id="343557549">
              <w:marLeft w:val="340"/>
              <w:marRight w:val="0"/>
              <w:marTop w:val="160"/>
              <w:marBottom w:val="200"/>
              <w:divBdr>
                <w:top w:val="none" w:sz="0" w:space="0" w:color="auto"/>
                <w:left w:val="none" w:sz="0" w:space="0" w:color="auto"/>
                <w:bottom w:val="none" w:sz="0" w:space="0" w:color="auto"/>
                <w:right w:val="none" w:sz="0" w:space="0" w:color="auto"/>
              </w:divBdr>
            </w:div>
            <w:div w:id="176850465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67409757">
                  <w:blockQuote w:val="1"/>
                  <w:marLeft w:val="400"/>
                  <w:marRight w:val="0"/>
                  <w:marTop w:val="160"/>
                  <w:marBottom w:val="200"/>
                  <w:divBdr>
                    <w:top w:val="none" w:sz="0" w:space="0" w:color="auto"/>
                    <w:left w:val="none" w:sz="0" w:space="0" w:color="auto"/>
                    <w:bottom w:val="none" w:sz="0" w:space="0" w:color="auto"/>
                    <w:right w:val="none" w:sz="0" w:space="0" w:color="auto"/>
                  </w:divBdr>
                </w:div>
                <w:div w:id="407701482">
                  <w:blockQuote w:val="1"/>
                  <w:marLeft w:val="400"/>
                  <w:marRight w:val="0"/>
                  <w:marTop w:val="160"/>
                  <w:marBottom w:val="200"/>
                  <w:divBdr>
                    <w:top w:val="none" w:sz="0" w:space="0" w:color="auto"/>
                    <w:left w:val="none" w:sz="0" w:space="0" w:color="auto"/>
                    <w:bottom w:val="none" w:sz="0" w:space="0" w:color="auto"/>
                    <w:right w:val="none" w:sz="0" w:space="0" w:color="auto"/>
                  </w:divBdr>
                </w:div>
                <w:div w:id="746346912">
                  <w:blockQuote w:val="1"/>
                  <w:marLeft w:val="400"/>
                  <w:marRight w:val="0"/>
                  <w:marTop w:val="160"/>
                  <w:marBottom w:val="200"/>
                  <w:divBdr>
                    <w:top w:val="none" w:sz="0" w:space="0" w:color="auto"/>
                    <w:left w:val="none" w:sz="0" w:space="0" w:color="auto"/>
                    <w:bottom w:val="none" w:sz="0" w:space="0" w:color="auto"/>
                    <w:right w:val="none" w:sz="0" w:space="0" w:color="auto"/>
                  </w:divBdr>
                </w:div>
                <w:div w:id="18471621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79822887">
          <w:marLeft w:val="0"/>
          <w:marRight w:val="0"/>
          <w:marTop w:val="0"/>
          <w:marBottom w:val="0"/>
          <w:divBdr>
            <w:top w:val="none" w:sz="0" w:space="0" w:color="auto"/>
            <w:left w:val="none" w:sz="0" w:space="0" w:color="auto"/>
            <w:bottom w:val="none" w:sz="0" w:space="0" w:color="auto"/>
            <w:right w:val="none" w:sz="0" w:space="0" w:color="auto"/>
          </w:divBdr>
          <w:divsChild>
            <w:div w:id="221597952">
              <w:marLeft w:val="340"/>
              <w:marRight w:val="0"/>
              <w:marTop w:val="160"/>
              <w:marBottom w:val="200"/>
              <w:divBdr>
                <w:top w:val="none" w:sz="0" w:space="0" w:color="auto"/>
                <w:left w:val="none" w:sz="0" w:space="0" w:color="auto"/>
                <w:bottom w:val="none" w:sz="0" w:space="0" w:color="auto"/>
                <w:right w:val="none" w:sz="0" w:space="0" w:color="auto"/>
              </w:divBdr>
            </w:div>
            <w:div w:id="3112510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597130808">
          <w:marLeft w:val="0"/>
          <w:marRight w:val="0"/>
          <w:marTop w:val="0"/>
          <w:marBottom w:val="0"/>
          <w:divBdr>
            <w:top w:val="none" w:sz="0" w:space="0" w:color="auto"/>
            <w:left w:val="none" w:sz="0" w:space="0" w:color="auto"/>
            <w:bottom w:val="none" w:sz="0" w:space="0" w:color="auto"/>
            <w:right w:val="none" w:sz="0" w:space="0" w:color="auto"/>
          </w:divBdr>
          <w:divsChild>
            <w:div w:id="266088680">
              <w:marLeft w:val="340"/>
              <w:marRight w:val="0"/>
              <w:marTop w:val="160"/>
              <w:marBottom w:val="200"/>
              <w:divBdr>
                <w:top w:val="none" w:sz="0" w:space="0" w:color="auto"/>
                <w:left w:val="none" w:sz="0" w:space="0" w:color="auto"/>
                <w:bottom w:val="none" w:sz="0" w:space="0" w:color="auto"/>
                <w:right w:val="none" w:sz="0" w:space="0" w:color="auto"/>
              </w:divBdr>
            </w:div>
            <w:div w:id="181949339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85704213">
                  <w:marLeft w:val="0"/>
                  <w:marRight w:val="0"/>
                  <w:marTop w:val="0"/>
                  <w:marBottom w:val="0"/>
                  <w:divBdr>
                    <w:top w:val="none" w:sz="0" w:space="0" w:color="auto"/>
                    <w:left w:val="none" w:sz="0" w:space="0" w:color="auto"/>
                    <w:bottom w:val="none" w:sz="0" w:space="0" w:color="auto"/>
                    <w:right w:val="none" w:sz="0" w:space="0" w:color="auto"/>
                  </w:divBdr>
                  <w:divsChild>
                    <w:div w:id="11222622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53811924">
                  <w:marLeft w:val="0"/>
                  <w:marRight w:val="0"/>
                  <w:marTop w:val="0"/>
                  <w:marBottom w:val="0"/>
                  <w:divBdr>
                    <w:top w:val="none" w:sz="0" w:space="0" w:color="auto"/>
                    <w:left w:val="none" w:sz="0" w:space="0" w:color="auto"/>
                    <w:bottom w:val="none" w:sz="0" w:space="0" w:color="auto"/>
                    <w:right w:val="none" w:sz="0" w:space="0" w:color="auto"/>
                  </w:divBdr>
                  <w:divsChild>
                    <w:div w:id="18942721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694263043">
          <w:marLeft w:val="0"/>
          <w:marRight w:val="0"/>
          <w:marTop w:val="0"/>
          <w:marBottom w:val="0"/>
          <w:divBdr>
            <w:top w:val="none" w:sz="0" w:space="0" w:color="auto"/>
            <w:left w:val="none" w:sz="0" w:space="0" w:color="auto"/>
            <w:bottom w:val="none" w:sz="0" w:space="0" w:color="auto"/>
            <w:right w:val="none" w:sz="0" w:space="0" w:color="auto"/>
          </w:divBdr>
          <w:divsChild>
            <w:div w:id="78377179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80390">
                  <w:blockQuote w:val="1"/>
                  <w:marLeft w:val="400"/>
                  <w:marRight w:val="0"/>
                  <w:marTop w:val="160"/>
                  <w:marBottom w:val="200"/>
                  <w:divBdr>
                    <w:top w:val="none" w:sz="0" w:space="0" w:color="auto"/>
                    <w:left w:val="none" w:sz="0" w:space="0" w:color="auto"/>
                    <w:bottom w:val="none" w:sz="0" w:space="0" w:color="auto"/>
                    <w:right w:val="none" w:sz="0" w:space="0" w:color="auto"/>
                  </w:divBdr>
                </w:div>
                <w:div w:id="101785484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79683381">
                      <w:marLeft w:val="0"/>
                      <w:marRight w:val="0"/>
                      <w:marTop w:val="0"/>
                      <w:marBottom w:val="0"/>
                      <w:divBdr>
                        <w:top w:val="none" w:sz="0" w:space="0" w:color="auto"/>
                        <w:left w:val="none" w:sz="0" w:space="0" w:color="auto"/>
                        <w:bottom w:val="none" w:sz="0" w:space="0" w:color="auto"/>
                        <w:right w:val="none" w:sz="0" w:space="0" w:color="auto"/>
                      </w:divBdr>
                      <w:divsChild>
                        <w:div w:id="5224004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4829003">
                      <w:marLeft w:val="0"/>
                      <w:marRight w:val="0"/>
                      <w:marTop w:val="0"/>
                      <w:marBottom w:val="0"/>
                      <w:divBdr>
                        <w:top w:val="none" w:sz="0" w:space="0" w:color="auto"/>
                        <w:left w:val="none" w:sz="0" w:space="0" w:color="auto"/>
                        <w:bottom w:val="none" w:sz="0" w:space="0" w:color="auto"/>
                        <w:right w:val="none" w:sz="0" w:space="0" w:color="auto"/>
                      </w:divBdr>
                      <w:divsChild>
                        <w:div w:id="4058111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468381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1117078">
              <w:marLeft w:val="340"/>
              <w:marRight w:val="0"/>
              <w:marTop w:val="160"/>
              <w:marBottom w:val="200"/>
              <w:divBdr>
                <w:top w:val="none" w:sz="0" w:space="0" w:color="auto"/>
                <w:left w:val="none" w:sz="0" w:space="0" w:color="auto"/>
                <w:bottom w:val="none" w:sz="0" w:space="0" w:color="auto"/>
                <w:right w:val="none" w:sz="0" w:space="0" w:color="auto"/>
              </w:divBdr>
            </w:div>
          </w:divsChild>
        </w:div>
        <w:div w:id="1867208457">
          <w:marLeft w:val="0"/>
          <w:marRight w:val="0"/>
          <w:marTop w:val="0"/>
          <w:marBottom w:val="0"/>
          <w:divBdr>
            <w:top w:val="none" w:sz="0" w:space="0" w:color="auto"/>
            <w:left w:val="none" w:sz="0" w:space="0" w:color="auto"/>
            <w:bottom w:val="none" w:sz="0" w:space="0" w:color="auto"/>
            <w:right w:val="none" w:sz="0" w:space="0" w:color="auto"/>
          </w:divBdr>
          <w:divsChild>
            <w:div w:id="1000347464">
              <w:marLeft w:val="340"/>
              <w:marRight w:val="0"/>
              <w:marTop w:val="160"/>
              <w:marBottom w:val="200"/>
              <w:divBdr>
                <w:top w:val="none" w:sz="0" w:space="0" w:color="auto"/>
                <w:left w:val="none" w:sz="0" w:space="0" w:color="auto"/>
                <w:bottom w:val="none" w:sz="0" w:space="0" w:color="auto"/>
                <w:right w:val="none" w:sz="0" w:space="0" w:color="auto"/>
              </w:divBdr>
            </w:div>
            <w:div w:id="211551161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8277286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48804080">
                      <w:marLeft w:val="0"/>
                      <w:marRight w:val="0"/>
                      <w:marTop w:val="0"/>
                      <w:marBottom w:val="0"/>
                      <w:divBdr>
                        <w:top w:val="none" w:sz="0" w:space="0" w:color="auto"/>
                        <w:left w:val="none" w:sz="0" w:space="0" w:color="auto"/>
                        <w:bottom w:val="none" w:sz="0" w:space="0" w:color="auto"/>
                        <w:right w:val="none" w:sz="0" w:space="0" w:color="auto"/>
                      </w:divBdr>
                      <w:divsChild>
                        <w:div w:id="2906693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18359987">
                      <w:marLeft w:val="0"/>
                      <w:marRight w:val="0"/>
                      <w:marTop w:val="0"/>
                      <w:marBottom w:val="0"/>
                      <w:divBdr>
                        <w:top w:val="none" w:sz="0" w:space="0" w:color="auto"/>
                        <w:left w:val="none" w:sz="0" w:space="0" w:color="auto"/>
                        <w:bottom w:val="none" w:sz="0" w:space="0" w:color="auto"/>
                        <w:right w:val="none" w:sz="0" w:space="0" w:color="auto"/>
                      </w:divBdr>
                      <w:divsChild>
                        <w:div w:id="15462106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6730117">
                      <w:marLeft w:val="0"/>
                      <w:marRight w:val="0"/>
                      <w:marTop w:val="0"/>
                      <w:marBottom w:val="0"/>
                      <w:divBdr>
                        <w:top w:val="none" w:sz="0" w:space="0" w:color="auto"/>
                        <w:left w:val="none" w:sz="0" w:space="0" w:color="auto"/>
                        <w:bottom w:val="none" w:sz="0" w:space="0" w:color="auto"/>
                        <w:right w:val="none" w:sz="0" w:space="0" w:color="auto"/>
                      </w:divBdr>
                      <w:divsChild>
                        <w:div w:id="11192245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72330441">
                  <w:blockQuote w:val="1"/>
                  <w:marLeft w:val="400"/>
                  <w:marRight w:val="0"/>
                  <w:marTop w:val="160"/>
                  <w:marBottom w:val="200"/>
                  <w:divBdr>
                    <w:top w:val="none" w:sz="0" w:space="0" w:color="auto"/>
                    <w:left w:val="none" w:sz="0" w:space="0" w:color="auto"/>
                    <w:bottom w:val="none" w:sz="0" w:space="0" w:color="auto"/>
                    <w:right w:val="none" w:sz="0" w:space="0" w:color="auto"/>
                  </w:divBdr>
                </w:div>
                <w:div w:id="17819911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52398732">
          <w:marLeft w:val="0"/>
          <w:marRight w:val="0"/>
          <w:marTop w:val="0"/>
          <w:marBottom w:val="0"/>
          <w:divBdr>
            <w:top w:val="none" w:sz="0" w:space="0" w:color="auto"/>
            <w:left w:val="none" w:sz="0" w:space="0" w:color="auto"/>
            <w:bottom w:val="none" w:sz="0" w:space="0" w:color="auto"/>
            <w:right w:val="none" w:sz="0" w:space="0" w:color="auto"/>
          </w:divBdr>
          <w:divsChild>
            <w:div w:id="609364175">
              <w:marLeft w:val="340"/>
              <w:marRight w:val="0"/>
              <w:marTop w:val="160"/>
              <w:marBottom w:val="200"/>
              <w:divBdr>
                <w:top w:val="none" w:sz="0" w:space="0" w:color="auto"/>
                <w:left w:val="none" w:sz="0" w:space="0" w:color="auto"/>
                <w:bottom w:val="none" w:sz="0" w:space="0" w:color="auto"/>
                <w:right w:val="none" w:sz="0" w:space="0" w:color="auto"/>
              </w:divBdr>
            </w:div>
            <w:div w:id="6904965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5398544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3525921">
                      <w:marLeft w:val="0"/>
                      <w:marRight w:val="0"/>
                      <w:marTop w:val="0"/>
                      <w:marBottom w:val="0"/>
                      <w:divBdr>
                        <w:top w:val="none" w:sz="0" w:space="0" w:color="auto"/>
                        <w:left w:val="none" w:sz="0" w:space="0" w:color="auto"/>
                        <w:bottom w:val="none" w:sz="0" w:space="0" w:color="auto"/>
                        <w:right w:val="none" w:sz="0" w:space="0" w:color="auto"/>
                      </w:divBdr>
                      <w:divsChild>
                        <w:div w:id="2204839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2815230">
                      <w:marLeft w:val="0"/>
                      <w:marRight w:val="0"/>
                      <w:marTop w:val="0"/>
                      <w:marBottom w:val="0"/>
                      <w:divBdr>
                        <w:top w:val="none" w:sz="0" w:space="0" w:color="auto"/>
                        <w:left w:val="none" w:sz="0" w:space="0" w:color="auto"/>
                        <w:bottom w:val="none" w:sz="0" w:space="0" w:color="auto"/>
                        <w:right w:val="none" w:sz="0" w:space="0" w:color="auto"/>
                      </w:divBdr>
                      <w:divsChild>
                        <w:div w:id="19358993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25032616">
                  <w:blockQuote w:val="1"/>
                  <w:marLeft w:val="400"/>
                  <w:marRight w:val="0"/>
                  <w:marTop w:val="160"/>
                  <w:marBottom w:val="200"/>
                  <w:divBdr>
                    <w:top w:val="none" w:sz="0" w:space="0" w:color="auto"/>
                    <w:left w:val="none" w:sz="0" w:space="0" w:color="auto"/>
                    <w:bottom w:val="none" w:sz="0" w:space="0" w:color="auto"/>
                    <w:right w:val="none" w:sz="0" w:space="0" w:color="auto"/>
                  </w:divBdr>
                </w:div>
                <w:div w:id="121512076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33991209">
                      <w:marLeft w:val="0"/>
                      <w:marRight w:val="0"/>
                      <w:marTop w:val="0"/>
                      <w:marBottom w:val="0"/>
                      <w:divBdr>
                        <w:top w:val="none" w:sz="0" w:space="0" w:color="auto"/>
                        <w:left w:val="none" w:sz="0" w:space="0" w:color="auto"/>
                        <w:bottom w:val="none" w:sz="0" w:space="0" w:color="auto"/>
                        <w:right w:val="none" w:sz="0" w:space="0" w:color="auto"/>
                      </w:divBdr>
                      <w:divsChild>
                        <w:div w:id="10733103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47863960">
                      <w:marLeft w:val="0"/>
                      <w:marRight w:val="0"/>
                      <w:marTop w:val="0"/>
                      <w:marBottom w:val="0"/>
                      <w:divBdr>
                        <w:top w:val="none" w:sz="0" w:space="0" w:color="auto"/>
                        <w:left w:val="none" w:sz="0" w:space="0" w:color="auto"/>
                        <w:bottom w:val="none" w:sz="0" w:space="0" w:color="auto"/>
                        <w:right w:val="none" w:sz="0" w:space="0" w:color="auto"/>
                      </w:divBdr>
                      <w:divsChild>
                        <w:div w:id="9144380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6640478">
                      <w:marLeft w:val="0"/>
                      <w:marRight w:val="0"/>
                      <w:marTop w:val="0"/>
                      <w:marBottom w:val="0"/>
                      <w:divBdr>
                        <w:top w:val="none" w:sz="0" w:space="0" w:color="auto"/>
                        <w:left w:val="none" w:sz="0" w:space="0" w:color="auto"/>
                        <w:bottom w:val="none" w:sz="0" w:space="0" w:color="auto"/>
                        <w:right w:val="none" w:sz="0" w:space="0" w:color="auto"/>
                      </w:divBdr>
                      <w:divsChild>
                        <w:div w:id="13134854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2039155589">
          <w:marLeft w:val="0"/>
          <w:marRight w:val="0"/>
          <w:marTop w:val="0"/>
          <w:marBottom w:val="0"/>
          <w:divBdr>
            <w:top w:val="none" w:sz="0" w:space="0" w:color="auto"/>
            <w:left w:val="none" w:sz="0" w:space="0" w:color="auto"/>
            <w:bottom w:val="none" w:sz="0" w:space="0" w:color="auto"/>
            <w:right w:val="none" w:sz="0" w:space="0" w:color="auto"/>
          </w:divBdr>
          <w:divsChild>
            <w:div w:id="12446912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21979648">
                  <w:marLeft w:val="0"/>
                  <w:marRight w:val="0"/>
                  <w:marTop w:val="0"/>
                  <w:marBottom w:val="0"/>
                  <w:divBdr>
                    <w:top w:val="none" w:sz="0" w:space="0" w:color="auto"/>
                    <w:left w:val="none" w:sz="0" w:space="0" w:color="auto"/>
                    <w:bottom w:val="none" w:sz="0" w:space="0" w:color="auto"/>
                    <w:right w:val="none" w:sz="0" w:space="0" w:color="auto"/>
                  </w:divBdr>
                  <w:divsChild>
                    <w:div w:id="20372715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9993351">
                  <w:marLeft w:val="0"/>
                  <w:marRight w:val="0"/>
                  <w:marTop w:val="0"/>
                  <w:marBottom w:val="0"/>
                  <w:divBdr>
                    <w:top w:val="none" w:sz="0" w:space="0" w:color="auto"/>
                    <w:left w:val="none" w:sz="0" w:space="0" w:color="auto"/>
                    <w:bottom w:val="none" w:sz="0" w:space="0" w:color="auto"/>
                    <w:right w:val="none" w:sz="0" w:space="0" w:color="auto"/>
                  </w:divBdr>
                  <w:divsChild>
                    <w:div w:id="16812744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54762193">
              <w:marLeft w:val="340"/>
              <w:marRight w:val="0"/>
              <w:marTop w:val="160"/>
              <w:marBottom w:val="200"/>
              <w:divBdr>
                <w:top w:val="none" w:sz="0" w:space="0" w:color="auto"/>
                <w:left w:val="none" w:sz="0" w:space="0" w:color="auto"/>
                <w:bottom w:val="none" w:sz="0" w:space="0" w:color="auto"/>
                <w:right w:val="none" w:sz="0" w:space="0" w:color="auto"/>
              </w:divBdr>
            </w:div>
          </w:divsChild>
        </w:div>
        <w:div w:id="2135177739">
          <w:marLeft w:val="0"/>
          <w:marRight w:val="0"/>
          <w:marTop w:val="0"/>
          <w:marBottom w:val="0"/>
          <w:divBdr>
            <w:top w:val="none" w:sz="0" w:space="0" w:color="auto"/>
            <w:left w:val="none" w:sz="0" w:space="0" w:color="auto"/>
            <w:bottom w:val="none" w:sz="0" w:space="0" w:color="auto"/>
            <w:right w:val="none" w:sz="0" w:space="0" w:color="auto"/>
          </w:divBdr>
          <w:divsChild>
            <w:div w:id="656806859">
              <w:marLeft w:val="340"/>
              <w:marRight w:val="0"/>
              <w:marTop w:val="160"/>
              <w:marBottom w:val="200"/>
              <w:divBdr>
                <w:top w:val="none" w:sz="0" w:space="0" w:color="auto"/>
                <w:left w:val="none" w:sz="0" w:space="0" w:color="auto"/>
                <w:bottom w:val="none" w:sz="0" w:space="0" w:color="auto"/>
                <w:right w:val="none" w:sz="0" w:space="0" w:color="auto"/>
              </w:divBdr>
            </w:div>
            <w:div w:id="189531448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81127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20611954">
                      <w:marLeft w:val="0"/>
                      <w:marRight w:val="0"/>
                      <w:marTop w:val="0"/>
                      <w:marBottom w:val="0"/>
                      <w:divBdr>
                        <w:top w:val="none" w:sz="0" w:space="0" w:color="auto"/>
                        <w:left w:val="none" w:sz="0" w:space="0" w:color="auto"/>
                        <w:bottom w:val="none" w:sz="0" w:space="0" w:color="auto"/>
                        <w:right w:val="none" w:sz="0" w:space="0" w:color="auto"/>
                      </w:divBdr>
                      <w:divsChild>
                        <w:div w:id="4335497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49355077">
                      <w:marLeft w:val="0"/>
                      <w:marRight w:val="0"/>
                      <w:marTop w:val="0"/>
                      <w:marBottom w:val="0"/>
                      <w:divBdr>
                        <w:top w:val="none" w:sz="0" w:space="0" w:color="auto"/>
                        <w:left w:val="none" w:sz="0" w:space="0" w:color="auto"/>
                        <w:bottom w:val="none" w:sz="0" w:space="0" w:color="auto"/>
                        <w:right w:val="none" w:sz="0" w:space="0" w:color="auto"/>
                      </w:divBdr>
                      <w:divsChild>
                        <w:div w:id="18280877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159892">
                      <w:marLeft w:val="0"/>
                      <w:marRight w:val="0"/>
                      <w:marTop w:val="0"/>
                      <w:marBottom w:val="0"/>
                      <w:divBdr>
                        <w:top w:val="none" w:sz="0" w:space="0" w:color="auto"/>
                        <w:left w:val="none" w:sz="0" w:space="0" w:color="auto"/>
                        <w:bottom w:val="none" w:sz="0" w:space="0" w:color="auto"/>
                        <w:right w:val="none" w:sz="0" w:space="0" w:color="auto"/>
                      </w:divBdr>
                      <w:divsChild>
                        <w:div w:id="92086826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64786709">
                              <w:marLeft w:val="0"/>
                              <w:marRight w:val="0"/>
                              <w:marTop w:val="0"/>
                              <w:marBottom w:val="0"/>
                              <w:divBdr>
                                <w:top w:val="none" w:sz="0" w:space="0" w:color="auto"/>
                                <w:left w:val="none" w:sz="0" w:space="0" w:color="auto"/>
                                <w:bottom w:val="none" w:sz="0" w:space="0" w:color="auto"/>
                                <w:right w:val="none" w:sz="0" w:space="0" w:color="auto"/>
                              </w:divBdr>
                              <w:divsChild>
                                <w:div w:id="5635684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64404351">
                              <w:marLeft w:val="0"/>
                              <w:marRight w:val="0"/>
                              <w:marTop w:val="0"/>
                              <w:marBottom w:val="0"/>
                              <w:divBdr>
                                <w:top w:val="none" w:sz="0" w:space="0" w:color="auto"/>
                                <w:left w:val="none" w:sz="0" w:space="0" w:color="auto"/>
                                <w:bottom w:val="none" w:sz="0" w:space="0" w:color="auto"/>
                                <w:right w:val="none" w:sz="0" w:space="0" w:color="auto"/>
                              </w:divBdr>
                              <w:divsChild>
                                <w:div w:id="15298724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0069177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0268654">
                      <w:marLeft w:val="0"/>
                      <w:marRight w:val="0"/>
                      <w:marTop w:val="0"/>
                      <w:marBottom w:val="0"/>
                      <w:divBdr>
                        <w:top w:val="none" w:sz="0" w:space="0" w:color="auto"/>
                        <w:left w:val="none" w:sz="0" w:space="0" w:color="auto"/>
                        <w:bottom w:val="none" w:sz="0" w:space="0" w:color="auto"/>
                        <w:right w:val="none" w:sz="0" w:space="0" w:color="auto"/>
                      </w:divBdr>
                      <w:divsChild>
                        <w:div w:id="7910196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4197075">
                      <w:marLeft w:val="0"/>
                      <w:marRight w:val="0"/>
                      <w:marTop w:val="0"/>
                      <w:marBottom w:val="0"/>
                      <w:divBdr>
                        <w:top w:val="none" w:sz="0" w:space="0" w:color="auto"/>
                        <w:left w:val="none" w:sz="0" w:space="0" w:color="auto"/>
                        <w:bottom w:val="none" w:sz="0" w:space="0" w:color="auto"/>
                        <w:right w:val="none" w:sz="0" w:space="0" w:color="auto"/>
                      </w:divBdr>
                      <w:divsChild>
                        <w:div w:id="134567029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351832107">
                              <w:marLeft w:val="0"/>
                              <w:marRight w:val="0"/>
                              <w:marTop w:val="0"/>
                              <w:marBottom w:val="0"/>
                              <w:divBdr>
                                <w:top w:val="none" w:sz="0" w:space="0" w:color="auto"/>
                                <w:left w:val="none" w:sz="0" w:space="0" w:color="auto"/>
                                <w:bottom w:val="none" w:sz="0" w:space="0" w:color="auto"/>
                                <w:right w:val="none" w:sz="0" w:space="0" w:color="auto"/>
                              </w:divBdr>
                              <w:divsChild>
                                <w:div w:id="2086024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00287314">
                              <w:marLeft w:val="0"/>
                              <w:marRight w:val="0"/>
                              <w:marTop w:val="0"/>
                              <w:marBottom w:val="0"/>
                              <w:divBdr>
                                <w:top w:val="none" w:sz="0" w:space="0" w:color="auto"/>
                                <w:left w:val="none" w:sz="0" w:space="0" w:color="auto"/>
                                <w:bottom w:val="none" w:sz="0" w:space="0" w:color="auto"/>
                                <w:right w:val="none" w:sz="0" w:space="0" w:color="auto"/>
                              </w:divBdr>
                              <w:divsChild>
                                <w:div w:id="19556720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25919941">
                              <w:marLeft w:val="0"/>
                              <w:marRight w:val="0"/>
                              <w:marTop w:val="0"/>
                              <w:marBottom w:val="0"/>
                              <w:divBdr>
                                <w:top w:val="none" w:sz="0" w:space="0" w:color="auto"/>
                                <w:left w:val="none" w:sz="0" w:space="0" w:color="auto"/>
                                <w:bottom w:val="none" w:sz="0" w:space="0" w:color="auto"/>
                                <w:right w:val="none" w:sz="0" w:space="0" w:color="auto"/>
                              </w:divBdr>
                              <w:divsChild>
                                <w:div w:id="12934428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41003966">
                      <w:marLeft w:val="0"/>
                      <w:marRight w:val="0"/>
                      <w:marTop w:val="0"/>
                      <w:marBottom w:val="0"/>
                      <w:divBdr>
                        <w:top w:val="none" w:sz="0" w:space="0" w:color="auto"/>
                        <w:left w:val="none" w:sz="0" w:space="0" w:color="auto"/>
                        <w:bottom w:val="none" w:sz="0" w:space="0" w:color="auto"/>
                        <w:right w:val="none" w:sz="0" w:space="0" w:color="auto"/>
                      </w:divBdr>
                      <w:divsChild>
                        <w:div w:id="17526966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6249828">
                      <w:marLeft w:val="0"/>
                      <w:marRight w:val="0"/>
                      <w:marTop w:val="0"/>
                      <w:marBottom w:val="0"/>
                      <w:divBdr>
                        <w:top w:val="none" w:sz="0" w:space="0" w:color="auto"/>
                        <w:left w:val="none" w:sz="0" w:space="0" w:color="auto"/>
                        <w:bottom w:val="none" w:sz="0" w:space="0" w:color="auto"/>
                        <w:right w:val="none" w:sz="0" w:space="0" w:color="auto"/>
                      </w:divBdr>
                      <w:divsChild>
                        <w:div w:id="139804401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41885950">
                              <w:marLeft w:val="0"/>
                              <w:marRight w:val="0"/>
                              <w:marTop w:val="0"/>
                              <w:marBottom w:val="0"/>
                              <w:divBdr>
                                <w:top w:val="none" w:sz="0" w:space="0" w:color="auto"/>
                                <w:left w:val="none" w:sz="0" w:space="0" w:color="auto"/>
                                <w:bottom w:val="none" w:sz="0" w:space="0" w:color="auto"/>
                                <w:right w:val="none" w:sz="0" w:space="0" w:color="auto"/>
                              </w:divBdr>
                              <w:divsChild>
                                <w:div w:id="7508557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9263239">
                              <w:marLeft w:val="0"/>
                              <w:marRight w:val="0"/>
                              <w:marTop w:val="0"/>
                              <w:marBottom w:val="0"/>
                              <w:divBdr>
                                <w:top w:val="none" w:sz="0" w:space="0" w:color="auto"/>
                                <w:left w:val="none" w:sz="0" w:space="0" w:color="auto"/>
                                <w:bottom w:val="none" w:sz="0" w:space="0" w:color="auto"/>
                                <w:right w:val="none" w:sz="0" w:space="0" w:color="auto"/>
                              </w:divBdr>
                              <w:divsChild>
                                <w:div w:id="14907507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16092311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22684252">
                      <w:marLeft w:val="0"/>
                      <w:marRight w:val="0"/>
                      <w:marTop w:val="0"/>
                      <w:marBottom w:val="0"/>
                      <w:divBdr>
                        <w:top w:val="none" w:sz="0" w:space="0" w:color="auto"/>
                        <w:left w:val="none" w:sz="0" w:space="0" w:color="auto"/>
                        <w:bottom w:val="none" w:sz="0" w:space="0" w:color="auto"/>
                        <w:right w:val="none" w:sz="0" w:space="0" w:color="auto"/>
                      </w:divBdr>
                      <w:divsChild>
                        <w:div w:id="7352074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92794769">
                      <w:marLeft w:val="0"/>
                      <w:marRight w:val="0"/>
                      <w:marTop w:val="0"/>
                      <w:marBottom w:val="0"/>
                      <w:divBdr>
                        <w:top w:val="none" w:sz="0" w:space="0" w:color="auto"/>
                        <w:left w:val="none" w:sz="0" w:space="0" w:color="auto"/>
                        <w:bottom w:val="none" w:sz="0" w:space="0" w:color="auto"/>
                        <w:right w:val="none" w:sz="0" w:space="0" w:color="auto"/>
                      </w:divBdr>
                      <w:divsChild>
                        <w:div w:id="3152338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36961814">
                      <w:marLeft w:val="0"/>
                      <w:marRight w:val="0"/>
                      <w:marTop w:val="0"/>
                      <w:marBottom w:val="0"/>
                      <w:divBdr>
                        <w:top w:val="none" w:sz="0" w:space="0" w:color="auto"/>
                        <w:left w:val="none" w:sz="0" w:space="0" w:color="auto"/>
                        <w:bottom w:val="none" w:sz="0" w:space="0" w:color="auto"/>
                        <w:right w:val="none" w:sz="0" w:space="0" w:color="auto"/>
                      </w:divBdr>
                      <w:divsChild>
                        <w:div w:id="256408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6577446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30761178">
                      <w:marLeft w:val="0"/>
                      <w:marRight w:val="0"/>
                      <w:marTop w:val="160"/>
                      <w:marBottom w:val="200"/>
                      <w:divBdr>
                        <w:top w:val="none" w:sz="0" w:space="0" w:color="auto"/>
                        <w:left w:val="none" w:sz="0" w:space="0" w:color="auto"/>
                        <w:bottom w:val="none" w:sz="0" w:space="0" w:color="auto"/>
                        <w:right w:val="none" w:sz="0" w:space="0" w:color="auto"/>
                      </w:divBdr>
                      <w:divsChild>
                        <w:div w:id="506138049">
                          <w:marLeft w:val="0"/>
                          <w:marRight w:val="0"/>
                          <w:marTop w:val="0"/>
                          <w:marBottom w:val="0"/>
                          <w:divBdr>
                            <w:top w:val="none" w:sz="0" w:space="0" w:color="auto"/>
                            <w:left w:val="none" w:sz="0" w:space="0" w:color="auto"/>
                            <w:bottom w:val="none" w:sz="0" w:space="0" w:color="auto"/>
                            <w:right w:val="none" w:sz="0" w:space="0" w:color="auto"/>
                          </w:divBdr>
                          <w:divsChild>
                            <w:div w:id="13657932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18386904">
                          <w:marLeft w:val="0"/>
                          <w:marRight w:val="0"/>
                          <w:marTop w:val="0"/>
                          <w:marBottom w:val="0"/>
                          <w:divBdr>
                            <w:top w:val="none" w:sz="0" w:space="0" w:color="auto"/>
                            <w:left w:val="none" w:sz="0" w:space="0" w:color="auto"/>
                            <w:bottom w:val="none" w:sz="0" w:space="0" w:color="auto"/>
                            <w:right w:val="none" w:sz="0" w:space="0" w:color="auto"/>
                          </w:divBdr>
                          <w:divsChild>
                            <w:div w:id="13336055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81381871">
                      <w:marLeft w:val="0"/>
                      <w:marRight w:val="0"/>
                      <w:marTop w:val="160"/>
                      <w:marBottom w:val="200"/>
                      <w:divBdr>
                        <w:top w:val="none" w:sz="0" w:space="0" w:color="auto"/>
                        <w:left w:val="none" w:sz="0" w:space="0" w:color="auto"/>
                        <w:bottom w:val="none" w:sz="0" w:space="0" w:color="auto"/>
                        <w:right w:val="none" w:sz="0" w:space="0" w:color="auto"/>
                      </w:divBdr>
                      <w:divsChild>
                        <w:div w:id="1582133372">
                          <w:marLeft w:val="0"/>
                          <w:marRight w:val="0"/>
                          <w:marTop w:val="0"/>
                          <w:marBottom w:val="0"/>
                          <w:divBdr>
                            <w:top w:val="none" w:sz="0" w:space="0" w:color="auto"/>
                            <w:left w:val="none" w:sz="0" w:space="0" w:color="auto"/>
                            <w:bottom w:val="none" w:sz="0" w:space="0" w:color="auto"/>
                            <w:right w:val="none" w:sz="0" w:space="0" w:color="auto"/>
                          </w:divBdr>
                          <w:divsChild>
                            <w:div w:id="17806349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3174323">
                          <w:marLeft w:val="0"/>
                          <w:marRight w:val="0"/>
                          <w:marTop w:val="0"/>
                          <w:marBottom w:val="0"/>
                          <w:divBdr>
                            <w:top w:val="none" w:sz="0" w:space="0" w:color="auto"/>
                            <w:left w:val="none" w:sz="0" w:space="0" w:color="auto"/>
                            <w:bottom w:val="none" w:sz="0" w:space="0" w:color="auto"/>
                            <w:right w:val="none" w:sz="0" w:space="0" w:color="auto"/>
                          </w:divBdr>
                          <w:divsChild>
                            <w:div w:id="19389028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710734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7357593">
      <w:bodyDiv w:val="1"/>
      <w:marLeft w:val="0"/>
      <w:marRight w:val="0"/>
      <w:marTop w:val="0"/>
      <w:marBottom w:val="0"/>
      <w:divBdr>
        <w:top w:val="none" w:sz="0" w:space="0" w:color="auto"/>
        <w:left w:val="none" w:sz="0" w:space="0" w:color="auto"/>
        <w:bottom w:val="none" w:sz="0" w:space="0" w:color="auto"/>
        <w:right w:val="none" w:sz="0" w:space="0" w:color="auto"/>
      </w:divBdr>
      <w:divsChild>
        <w:div w:id="162623039">
          <w:marLeft w:val="0"/>
          <w:marRight w:val="0"/>
          <w:marTop w:val="0"/>
          <w:marBottom w:val="0"/>
          <w:divBdr>
            <w:top w:val="none" w:sz="0" w:space="0" w:color="auto"/>
            <w:left w:val="none" w:sz="0" w:space="0" w:color="auto"/>
            <w:bottom w:val="none" w:sz="0" w:space="0" w:color="auto"/>
            <w:right w:val="none" w:sz="0" w:space="0" w:color="auto"/>
          </w:divBdr>
          <w:divsChild>
            <w:div w:id="1482650045">
              <w:marLeft w:val="0"/>
              <w:marRight w:val="0"/>
              <w:marTop w:val="0"/>
              <w:marBottom w:val="150"/>
              <w:divBdr>
                <w:top w:val="none" w:sz="0" w:space="0" w:color="auto"/>
                <w:left w:val="none" w:sz="0" w:space="0" w:color="auto"/>
                <w:bottom w:val="none" w:sz="0" w:space="0" w:color="auto"/>
                <w:right w:val="none" w:sz="0" w:space="0" w:color="auto"/>
              </w:divBdr>
            </w:div>
          </w:divsChild>
        </w:div>
        <w:div w:id="385683639">
          <w:marLeft w:val="0"/>
          <w:marRight w:val="0"/>
          <w:marTop w:val="0"/>
          <w:marBottom w:val="0"/>
          <w:divBdr>
            <w:top w:val="none" w:sz="0" w:space="0" w:color="auto"/>
            <w:left w:val="none" w:sz="0" w:space="0" w:color="auto"/>
            <w:bottom w:val="none" w:sz="0" w:space="0" w:color="auto"/>
            <w:right w:val="none" w:sz="0" w:space="0" w:color="auto"/>
          </w:divBdr>
          <w:divsChild>
            <w:div w:id="140588141">
              <w:marLeft w:val="340"/>
              <w:marRight w:val="0"/>
              <w:marTop w:val="160"/>
              <w:marBottom w:val="200"/>
              <w:divBdr>
                <w:top w:val="none" w:sz="0" w:space="0" w:color="auto"/>
                <w:left w:val="none" w:sz="0" w:space="0" w:color="auto"/>
                <w:bottom w:val="none" w:sz="0" w:space="0" w:color="auto"/>
                <w:right w:val="none" w:sz="0" w:space="0" w:color="auto"/>
              </w:divBdr>
            </w:div>
            <w:div w:id="105474330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39037949">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439182333">
          <w:marLeft w:val="0"/>
          <w:marRight w:val="0"/>
          <w:marTop w:val="0"/>
          <w:marBottom w:val="0"/>
          <w:divBdr>
            <w:top w:val="none" w:sz="0" w:space="0" w:color="auto"/>
            <w:left w:val="none" w:sz="0" w:space="0" w:color="auto"/>
            <w:bottom w:val="none" w:sz="0" w:space="0" w:color="auto"/>
            <w:right w:val="none" w:sz="0" w:space="0" w:color="auto"/>
          </w:divBdr>
          <w:divsChild>
            <w:div w:id="384523236">
              <w:marLeft w:val="340"/>
              <w:marRight w:val="0"/>
              <w:marTop w:val="160"/>
              <w:marBottom w:val="200"/>
              <w:divBdr>
                <w:top w:val="none" w:sz="0" w:space="0" w:color="auto"/>
                <w:left w:val="none" w:sz="0" w:space="0" w:color="auto"/>
                <w:bottom w:val="none" w:sz="0" w:space="0" w:color="auto"/>
                <w:right w:val="none" w:sz="0" w:space="0" w:color="auto"/>
              </w:divBdr>
            </w:div>
            <w:div w:id="148963948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31339532">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821773014">
          <w:marLeft w:val="0"/>
          <w:marRight w:val="0"/>
          <w:marTop w:val="0"/>
          <w:marBottom w:val="0"/>
          <w:divBdr>
            <w:top w:val="none" w:sz="0" w:space="0" w:color="auto"/>
            <w:left w:val="none" w:sz="0" w:space="0" w:color="auto"/>
            <w:bottom w:val="none" w:sz="0" w:space="0" w:color="auto"/>
            <w:right w:val="none" w:sz="0" w:space="0" w:color="auto"/>
          </w:divBdr>
          <w:divsChild>
            <w:div w:id="1323966371">
              <w:marLeft w:val="340"/>
              <w:marRight w:val="0"/>
              <w:marTop w:val="160"/>
              <w:marBottom w:val="200"/>
              <w:divBdr>
                <w:top w:val="none" w:sz="0" w:space="0" w:color="auto"/>
                <w:left w:val="none" w:sz="0" w:space="0" w:color="auto"/>
                <w:bottom w:val="none" w:sz="0" w:space="0" w:color="auto"/>
                <w:right w:val="none" w:sz="0" w:space="0" w:color="auto"/>
              </w:divBdr>
            </w:div>
            <w:div w:id="14726703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10581645">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412505112">
          <w:marLeft w:val="0"/>
          <w:marRight w:val="0"/>
          <w:marTop w:val="0"/>
          <w:marBottom w:val="0"/>
          <w:divBdr>
            <w:top w:val="none" w:sz="0" w:space="0" w:color="auto"/>
            <w:left w:val="none" w:sz="0" w:space="0" w:color="auto"/>
            <w:bottom w:val="none" w:sz="0" w:space="0" w:color="auto"/>
            <w:right w:val="none" w:sz="0" w:space="0" w:color="auto"/>
          </w:divBdr>
          <w:divsChild>
            <w:div w:id="476921983">
              <w:marLeft w:val="340"/>
              <w:marRight w:val="0"/>
              <w:marTop w:val="160"/>
              <w:marBottom w:val="200"/>
              <w:divBdr>
                <w:top w:val="none" w:sz="0" w:space="0" w:color="auto"/>
                <w:left w:val="none" w:sz="0" w:space="0" w:color="auto"/>
                <w:bottom w:val="none" w:sz="0" w:space="0" w:color="auto"/>
                <w:right w:val="none" w:sz="0" w:space="0" w:color="auto"/>
              </w:divBdr>
            </w:div>
            <w:div w:id="163343923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22431073">
                  <w:marLeft w:val="0"/>
                  <w:marRight w:val="0"/>
                  <w:marTop w:val="160"/>
                  <w:marBottom w:val="200"/>
                  <w:divBdr>
                    <w:top w:val="none" w:sz="0" w:space="0" w:color="auto"/>
                    <w:left w:val="none" w:sz="0" w:space="0" w:color="auto"/>
                    <w:bottom w:val="none" w:sz="0" w:space="0" w:color="auto"/>
                    <w:right w:val="none" w:sz="0" w:space="0" w:color="auto"/>
                  </w:divBdr>
                  <w:divsChild>
                    <w:div w:id="515968685">
                      <w:marLeft w:val="0"/>
                      <w:marRight w:val="0"/>
                      <w:marTop w:val="0"/>
                      <w:marBottom w:val="0"/>
                      <w:divBdr>
                        <w:top w:val="none" w:sz="0" w:space="0" w:color="auto"/>
                        <w:left w:val="none" w:sz="0" w:space="0" w:color="auto"/>
                        <w:bottom w:val="none" w:sz="0" w:space="0" w:color="auto"/>
                        <w:right w:val="none" w:sz="0" w:space="0" w:color="auto"/>
                      </w:divBdr>
                      <w:divsChild>
                        <w:div w:id="16022954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0489953">
                      <w:marLeft w:val="0"/>
                      <w:marRight w:val="0"/>
                      <w:marTop w:val="0"/>
                      <w:marBottom w:val="0"/>
                      <w:divBdr>
                        <w:top w:val="none" w:sz="0" w:space="0" w:color="auto"/>
                        <w:left w:val="none" w:sz="0" w:space="0" w:color="auto"/>
                        <w:bottom w:val="none" w:sz="0" w:space="0" w:color="auto"/>
                        <w:right w:val="none" w:sz="0" w:space="0" w:color="auto"/>
                      </w:divBdr>
                      <w:divsChild>
                        <w:div w:id="14464581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6045598">
                      <w:marLeft w:val="0"/>
                      <w:marRight w:val="0"/>
                      <w:marTop w:val="0"/>
                      <w:marBottom w:val="0"/>
                      <w:divBdr>
                        <w:top w:val="none" w:sz="0" w:space="0" w:color="auto"/>
                        <w:left w:val="none" w:sz="0" w:space="0" w:color="auto"/>
                        <w:bottom w:val="none" w:sz="0" w:space="0" w:color="auto"/>
                        <w:right w:val="none" w:sz="0" w:space="0" w:color="auto"/>
                      </w:divBdr>
                      <w:divsChild>
                        <w:div w:id="19219803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3455864">
                      <w:marLeft w:val="0"/>
                      <w:marRight w:val="0"/>
                      <w:marTop w:val="0"/>
                      <w:marBottom w:val="0"/>
                      <w:divBdr>
                        <w:top w:val="none" w:sz="0" w:space="0" w:color="auto"/>
                        <w:left w:val="none" w:sz="0" w:space="0" w:color="auto"/>
                        <w:bottom w:val="none" w:sz="0" w:space="0" w:color="auto"/>
                        <w:right w:val="none" w:sz="0" w:space="0" w:color="auto"/>
                      </w:divBdr>
                      <w:divsChild>
                        <w:div w:id="4581111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01575447">
      <w:bodyDiv w:val="1"/>
      <w:marLeft w:val="0"/>
      <w:marRight w:val="0"/>
      <w:marTop w:val="0"/>
      <w:marBottom w:val="0"/>
      <w:divBdr>
        <w:top w:val="none" w:sz="0" w:space="0" w:color="auto"/>
        <w:left w:val="none" w:sz="0" w:space="0" w:color="auto"/>
        <w:bottom w:val="none" w:sz="0" w:space="0" w:color="auto"/>
        <w:right w:val="none" w:sz="0" w:space="0" w:color="auto"/>
      </w:divBdr>
    </w:div>
    <w:div w:id="658508398">
      <w:bodyDiv w:val="1"/>
      <w:marLeft w:val="0"/>
      <w:marRight w:val="0"/>
      <w:marTop w:val="0"/>
      <w:marBottom w:val="0"/>
      <w:divBdr>
        <w:top w:val="none" w:sz="0" w:space="0" w:color="auto"/>
        <w:left w:val="none" w:sz="0" w:space="0" w:color="auto"/>
        <w:bottom w:val="none" w:sz="0" w:space="0" w:color="auto"/>
        <w:right w:val="none" w:sz="0" w:space="0" w:color="auto"/>
      </w:divBdr>
      <w:divsChild>
        <w:div w:id="336884755">
          <w:marLeft w:val="340"/>
          <w:marRight w:val="0"/>
          <w:marTop w:val="160"/>
          <w:marBottom w:val="200"/>
          <w:divBdr>
            <w:top w:val="none" w:sz="0" w:space="0" w:color="auto"/>
            <w:left w:val="none" w:sz="0" w:space="0" w:color="auto"/>
            <w:bottom w:val="none" w:sz="0" w:space="0" w:color="auto"/>
            <w:right w:val="none" w:sz="0" w:space="0" w:color="auto"/>
          </w:divBdr>
        </w:div>
        <w:div w:id="13165687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3688763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288494">
                  <w:marLeft w:val="0"/>
                  <w:marRight w:val="0"/>
                  <w:marTop w:val="0"/>
                  <w:marBottom w:val="0"/>
                  <w:divBdr>
                    <w:top w:val="none" w:sz="0" w:space="0" w:color="auto"/>
                    <w:left w:val="none" w:sz="0" w:space="0" w:color="auto"/>
                    <w:bottom w:val="none" w:sz="0" w:space="0" w:color="auto"/>
                    <w:right w:val="none" w:sz="0" w:space="0" w:color="auto"/>
                  </w:divBdr>
                  <w:divsChild>
                    <w:div w:id="602609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6944868">
                  <w:marLeft w:val="0"/>
                  <w:marRight w:val="0"/>
                  <w:marTop w:val="0"/>
                  <w:marBottom w:val="0"/>
                  <w:divBdr>
                    <w:top w:val="none" w:sz="0" w:space="0" w:color="auto"/>
                    <w:left w:val="none" w:sz="0" w:space="0" w:color="auto"/>
                    <w:bottom w:val="none" w:sz="0" w:space="0" w:color="auto"/>
                    <w:right w:val="none" w:sz="0" w:space="0" w:color="auto"/>
                  </w:divBdr>
                  <w:divsChild>
                    <w:div w:id="20916592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51656253">
      <w:bodyDiv w:val="1"/>
      <w:marLeft w:val="0"/>
      <w:marRight w:val="0"/>
      <w:marTop w:val="0"/>
      <w:marBottom w:val="0"/>
      <w:divBdr>
        <w:top w:val="none" w:sz="0" w:space="0" w:color="auto"/>
        <w:left w:val="none" w:sz="0" w:space="0" w:color="auto"/>
        <w:bottom w:val="none" w:sz="0" w:space="0" w:color="auto"/>
        <w:right w:val="none" w:sz="0" w:space="0" w:color="auto"/>
      </w:divBdr>
      <w:divsChild>
        <w:div w:id="1185633710">
          <w:marLeft w:val="0"/>
          <w:marRight w:val="0"/>
          <w:marTop w:val="0"/>
          <w:marBottom w:val="0"/>
          <w:divBdr>
            <w:top w:val="none" w:sz="0" w:space="0" w:color="auto"/>
            <w:left w:val="none" w:sz="0" w:space="0" w:color="auto"/>
            <w:bottom w:val="none" w:sz="0" w:space="0" w:color="auto"/>
            <w:right w:val="none" w:sz="0" w:space="0" w:color="auto"/>
          </w:divBdr>
          <w:divsChild>
            <w:div w:id="938678484">
              <w:marLeft w:val="340"/>
              <w:marRight w:val="0"/>
              <w:marTop w:val="160"/>
              <w:marBottom w:val="200"/>
              <w:divBdr>
                <w:top w:val="none" w:sz="0" w:space="0" w:color="auto"/>
                <w:left w:val="none" w:sz="0" w:space="0" w:color="auto"/>
                <w:bottom w:val="none" w:sz="0" w:space="0" w:color="auto"/>
                <w:right w:val="none" w:sz="0" w:space="0" w:color="auto"/>
              </w:divBdr>
            </w:div>
            <w:div w:id="1570529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03663490">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354499213">
          <w:marLeft w:val="0"/>
          <w:marRight w:val="0"/>
          <w:marTop w:val="0"/>
          <w:marBottom w:val="0"/>
          <w:divBdr>
            <w:top w:val="none" w:sz="0" w:space="0" w:color="auto"/>
            <w:left w:val="none" w:sz="0" w:space="0" w:color="auto"/>
            <w:bottom w:val="none" w:sz="0" w:space="0" w:color="auto"/>
            <w:right w:val="none" w:sz="0" w:space="0" w:color="auto"/>
          </w:divBdr>
          <w:divsChild>
            <w:div w:id="447774664">
              <w:marLeft w:val="0"/>
              <w:marRight w:val="0"/>
              <w:marTop w:val="0"/>
              <w:marBottom w:val="150"/>
              <w:divBdr>
                <w:top w:val="none" w:sz="0" w:space="0" w:color="auto"/>
                <w:left w:val="none" w:sz="0" w:space="0" w:color="auto"/>
                <w:bottom w:val="none" w:sz="0" w:space="0" w:color="auto"/>
                <w:right w:val="none" w:sz="0" w:space="0" w:color="auto"/>
              </w:divBdr>
            </w:div>
          </w:divsChild>
        </w:div>
        <w:div w:id="1495682919">
          <w:marLeft w:val="0"/>
          <w:marRight w:val="0"/>
          <w:marTop w:val="0"/>
          <w:marBottom w:val="0"/>
          <w:divBdr>
            <w:top w:val="none" w:sz="0" w:space="0" w:color="auto"/>
            <w:left w:val="none" w:sz="0" w:space="0" w:color="auto"/>
            <w:bottom w:val="none" w:sz="0" w:space="0" w:color="auto"/>
            <w:right w:val="none" w:sz="0" w:space="0" w:color="auto"/>
          </w:divBdr>
          <w:divsChild>
            <w:div w:id="4629679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90015819">
                  <w:marLeft w:val="0"/>
                  <w:marRight w:val="0"/>
                  <w:marTop w:val="160"/>
                  <w:marBottom w:val="200"/>
                  <w:divBdr>
                    <w:top w:val="none" w:sz="0" w:space="0" w:color="auto"/>
                    <w:left w:val="none" w:sz="0" w:space="0" w:color="auto"/>
                    <w:bottom w:val="none" w:sz="0" w:space="0" w:color="auto"/>
                    <w:right w:val="none" w:sz="0" w:space="0" w:color="auto"/>
                  </w:divBdr>
                </w:div>
              </w:divsChild>
            </w:div>
            <w:div w:id="555431144">
              <w:marLeft w:val="340"/>
              <w:marRight w:val="0"/>
              <w:marTop w:val="160"/>
              <w:marBottom w:val="200"/>
              <w:divBdr>
                <w:top w:val="none" w:sz="0" w:space="0" w:color="auto"/>
                <w:left w:val="none" w:sz="0" w:space="0" w:color="auto"/>
                <w:bottom w:val="none" w:sz="0" w:space="0" w:color="auto"/>
                <w:right w:val="none" w:sz="0" w:space="0" w:color="auto"/>
              </w:divBdr>
            </w:div>
          </w:divsChild>
        </w:div>
        <w:div w:id="1720470651">
          <w:marLeft w:val="0"/>
          <w:marRight w:val="0"/>
          <w:marTop w:val="0"/>
          <w:marBottom w:val="0"/>
          <w:divBdr>
            <w:top w:val="none" w:sz="0" w:space="0" w:color="auto"/>
            <w:left w:val="none" w:sz="0" w:space="0" w:color="auto"/>
            <w:bottom w:val="none" w:sz="0" w:space="0" w:color="auto"/>
            <w:right w:val="none" w:sz="0" w:space="0" w:color="auto"/>
          </w:divBdr>
          <w:divsChild>
            <w:div w:id="70988802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58552617">
                  <w:marLeft w:val="0"/>
                  <w:marRight w:val="0"/>
                  <w:marTop w:val="160"/>
                  <w:marBottom w:val="200"/>
                  <w:divBdr>
                    <w:top w:val="none" w:sz="0" w:space="0" w:color="auto"/>
                    <w:left w:val="none" w:sz="0" w:space="0" w:color="auto"/>
                    <w:bottom w:val="none" w:sz="0" w:space="0" w:color="auto"/>
                    <w:right w:val="none" w:sz="0" w:space="0" w:color="auto"/>
                  </w:divBdr>
                </w:div>
              </w:divsChild>
            </w:div>
            <w:div w:id="1417164382">
              <w:marLeft w:val="340"/>
              <w:marRight w:val="0"/>
              <w:marTop w:val="160"/>
              <w:marBottom w:val="200"/>
              <w:divBdr>
                <w:top w:val="none" w:sz="0" w:space="0" w:color="auto"/>
                <w:left w:val="none" w:sz="0" w:space="0" w:color="auto"/>
                <w:bottom w:val="none" w:sz="0" w:space="0" w:color="auto"/>
                <w:right w:val="none" w:sz="0" w:space="0" w:color="auto"/>
              </w:divBdr>
            </w:div>
          </w:divsChild>
        </w:div>
        <w:div w:id="2006131135">
          <w:marLeft w:val="0"/>
          <w:marRight w:val="0"/>
          <w:marTop w:val="0"/>
          <w:marBottom w:val="0"/>
          <w:divBdr>
            <w:top w:val="none" w:sz="0" w:space="0" w:color="auto"/>
            <w:left w:val="none" w:sz="0" w:space="0" w:color="auto"/>
            <w:bottom w:val="none" w:sz="0" w:space="0" w:color="auto"/>
            <w:right w:val="none" w:sz="0" w:space="0" w:color="auto"/>
          </w:divBdr>
          <w:divsChild>
            <w:div w:id="422070493">
              <w:marLeft w:val="340"/>
              <w:marRight w:val="0"/>
              <w:marTop w:val="160"/>
              <w:marBottom w:val="200"/>
              <w:divBdr>
                <w:top w:val="none" w:sz="0" w:space="0" w:color="auto"/>
                <w:left w:val="none" w:sz="0" w:space="0" w:color="auto"/>
                <w:bottom w:val="none" w:sz="0" w:space="0" w:color="auto"/>
                <w:right w:val="none" w:sz="0" w:space="0" w:color="auto"/>
              </w:divBdr>
            </w:div>
            <w:div w:id="56152977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13467164">
                  <w:marLeft w:val="0"/>
                  <w:marRight w:val="0"/>
                  <w:marTop w:val="160"/>
                  <w:marBottom w:val="200"/>
                  <w:divBdr>
                    <w:top w:val="none" w:sz="0" w:space="0" w:color="auto"/>
                    <w:left w:val="none" w:sz="0" w:space="0" w:color="auto"/>
                    <w:bottom w:val="none" w:sz="0" w:space="0" w:color="auto"/>
                    <w:right w:val="none" w:sz="0" w:space="0" w:color="auto"/>
                  </w:divBdr>
                  <w:divsChild>
                    <w:div w:id="701637072">
                      <w:marLeft w:val="0"/>
                      <w:marRight w:val="0"/>
                      <w:marTop w:val="0"/>
                      <w:marBottom w:val="0"/>
                      <w:divBdr>
                        <w:top w:val="none" w:sz="0" w:space="0" w:color="auto"/>
                        <w:left w:val="none" w:sz="0" w:space="0" w:color="auto"/>
                        <w:bottom w:val="none" w:sz="0" w:space="0" w:color="auto"/>
                        <w:right w:val="none" w:sz="0" w:space="0" w:color="auto"/>
                      </w:divBdr>
                      <w:divsChild>
                        <w:div w:id="14693251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1762434">
                      <w:marLeft w:val="0"/>
                      <w:marRight w:val="0"/>
                      <w:marTop w:val="0"/>
                      <w:marBottom w:val="0"/>
                      <w:divBdr>
                        <w:top w:val="none" w:sz="0" w:space="0" w:color="auto"/>
                        <w:left w:val="none" w:sz="0" w:space="0" w:color="auto"/>
                        <w:bottom w:val="none" w:sz="0" w:space="0" w:color="auto"/>
                        <w:right w:val="none" w:sz="0" w:space="0" w:color="auto"/>
                      </w:divBdr>
                      <w:divsChild>
                        <w:div w:id="11781565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839125829">
      <w:bodyDiv w:val="1"/>
      <w:marLeft w:val="0"/>
      <w:marRight w:val="0"/>
      <w:marTop w:val="0"/>
      <w:marBottom w:val="0"/>
      <w:divBdr>
        <w:top w:val="none" w:sz="0" w:space="0" w:color="auto"/>
        <w:left w:val="none" w:sz="0" w:space="0" w:color="auto"/>
        <w:bottom w:val="none" w:sz="0" w:space="0" w:color="auto"/>
        <w:right w:val="none" w:sz="0" w:space="0" w:color="auto"/>
      </w:divBdr>
    </w:div>
    <w:div w:id="901713052">
      <w:bodyDiv w:val="1"/>
      <w:marLeft w:val="0"/>
      <w:marRight w:val="0"/>
      <w:marTop w:val="0"/>
      <w:marBottom w:val="0"/>
      <w:divBdr>
        <w:top w:val="none" w:sz="0" w:space="0" w:color="auto"/>
        <w:left w:val="none" w:sz="0" w:space="0" w:color="auto"/>
        <w:bottom w:val="none" w:sz="0" w:space="0" w:color="auto"/>
        <w:right w:val="none" w:sz="0" w:space="0" w:color="auto"/>
      </w:divBdr>
    </w:div>
    <w:div w:id="934748490">
      <w:bodyDiv w:val="1"/>
      <w:marLeft w:val="0"/>
      <w:marRight w:val="0"/>
      <w:marTop w:val="0"/>
      <w:marBottom w:val="0"/>
      <w:divBdr>
        <w:top w:val="none" w:sz="0" w:space="0" w:color="auto"/>
        <w:left w:val="none" w:sz="0" w:space="0" w:color="auto"/>
        <w:bottom w:val="none" w:sz="0" w:space="0" w:color="auto"/>
        <w:right w:val="none" w:sz="0" w:space="0" w:color="auto"/>
      </w:divBdr>
    </w:div>
    <w:div w:id="976954038">
      <w:bodyDiv w:val="1"/>
      <w:marLeft w:val="0"/>
      <w:marRight w:val="0"/>
      <w:marTop w:val="0"/>
      <w:marBottom w:val="0"/>
      <w:divBdr>
        <w:top w:val="none" w:sz="0" w:space="0" w:color="auto"/>
        <w:left w:val="none" w:sz="0" w:space="0" w:color="auto"/>
        <w:bottom w:val="none" w:sz="0" w:space="0" w:color="auto"/>
        <w:right w:val="none" w:sz="0" w:space="0" w:color="auto"/>
      </w:divBdr>
      <w:divsChild>
        <w:div w:id="96423501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21493390">
              <w:marLeft w:val="0"/>
              <w:marRight w:val="0"/>
              <w:marTop w:val="0"/>
              <w:marBottom w:val="0"/>
              <w:divBdr>
                <w:top w:val="none" w:sz="0" w:space="0" w:color="auto"/>
                <w:left w:val="none" w:sz="0" w:space="0" w:color="auto"/>
                <w:bottom w:val="none" w:sz="0" w:space="0" w:color="auto"/>
                <w:right w:val="none" w:sz="0" w:space="0" w:color="auto"/>
              </w:divBdr>
              <w:divsChild>
                <w:div w:id="20480953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61217305">
              <w:marLeft w:val="0"/>
              <w:marRight w:val="0"/>
              <w:marTop w:val="0"/>
              <w:marBottom w:val="0"/>
              <w:divBdr>
                <w:top w:val="none" w:sz="0" w:space="0" w:color="auto"/>
                <w:left w:val="none" w:sz="0" w:space="0" w:color="auto"/>
                <w:bottom w:val="none" w:sz="0" w:space="0" w:color="auto"/>
                <w:right w:val="none" w:sz="0" w:space="0" w:color="auto"/>
              </w:divBdr>
              <w:divsChild>
                <w:div w:id="19938700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979382161">
      <w:bodyDiv w:val="1"/>
      <w:marLeft w:val="0"/>
      <w:marRight w:val="0"/>
      <w:marTop w:val="0"/>
      <w:marBottom w:val="0"/>
      <w:divBdr>
        <w:top w:val="none" w:sz="0" w:space="0" w:color="auto"/>
        <w:left w:val="none" w:sz="0" w:space="0" w:color="auto"/>
        <w:bottom w:val="none" w:sz="0" w:space="0" w:color="auto"/>
        <w:right w:val="none" w:sz="0" w:space="0" w:color="auto"/>
      </w:divBdr>
    </w:div>
    <w:div w:id="1000500131">
      <w:bodyDiv w:val="1"/>
      <w:marLeft w:val="0"/>
      <w:marRight w:val="0"/>
      <w:marTop w:val="0"/>
      <w:marBottom w:val="0"/>
      <w:divBdr>
        <w:top w:val="none" w:sz="0" w:space="0" w:color="auto"/>
        <w:left w:val="none" w:sz="0" w:space="0" w:color="auto"/>
        <w:bottom w:val="none" w:sz="0" w:space="0" w:color="auto"/>
        <w:right w:val="none" w:sz="0" w:space="0" w:color="auto"/>
      </w:divBdr>
    </w:div>
    <w:div w:id="1014500032">
      <w:bodyDiv w:val="1"/>
      <w:marLeft w:val="0"/>
      <w:marRight w:val="0"/>
      <w:marTop w:val="0"/>
      <w:marBottom w:val="0"/>
      <w:divBdr>
        <w:top w:val="none" w:sz="0" w:space="0" w:color="auto"/>
        <w:left w:val="none" w:sz="0" w:space="0" w:color="auto"/>
        <w:bottom w:val="none" w:sz="0" w:space="0" w:color="auto"/>
        <w:right w:val="none" w:sz="0" w:space="0" w:color="auto"/>
      </w:divBdr>
    </w:div>
    <w:div w:id="1185829180">
      <w:bodyDiv w:val="1"/>
      <w:marLeft w:val="0"/>
      <w:marRight w:val="0"/>
      <w:marTop w:val="0"/>
      <w:marBottom w:val="0"/>
      <w:divBdr>
        <w:top w:val="none" w:sz="0" w:space="0" w:color="auto"/>
        <w:left w:val="none" w:sz="0" w:space="0" w:color="auto"/>
        <w:bottom w:val="none" w:sz="0" w:space="0" w:color="auto"/>
        <w:right w:val="none" w:sz="0" w:space="0" w:color="auto"/>
      </w:divBdr>
    </w:div>
    <w:div w:id="1191527627">
      <w:bodyDiv w:val="1"/>
      <w:marLeft w:val="0"/>
      <w:marRight w:val="0"/>
      <w:marTop w:val="0"/>
      <w:marBottom w:val="0"/>
      <w:divBdr>
        <w:top w:val="none" w:sz="0" w:space="0" w:color="auto"/>
        <w:left w:val="none" w:sz="0" w:space="0" w:color="auto"/>
        <w:bottom w:val="none" w:sz="0" w:space="0" w:color="auto"/>
        <w:right w:val="none" w:sz="0" w:space="0" w:color="auto"/>
      </w:divBdr>
    </w:div>
    <w:div w:id="1331254088">
      <w:bodyDiv w:val="1"/>
      <w:marLeft w:val="0"/>
      <w:marRight w:val="0"/>
      <w:marTop w:val="0"/>
      <w:marBottom w:val="0"/>
      <w:divBdr>
        <w:top w:val="none" w:sz="0" w:space="0" w:color="auto"/>
        <w:left w:val="none" w:sz="0" w:space="0" w:color="auto"/>
        <w:bottom w:val="none" w:sz="0" w:space="0" w:color="auto"/>
        <w:right w:val="none" w:sz="0" w:space="0" w:color="auto"/>
      </w:divBdr>
      <w:divsChild>
        <w:div w:id="197397798">
          <w:marLeft w:val="0"/>
          <w:marRight w:val="0"/>
          <w:marTop w:val="0"/>
          <w:marBottom w:val="0"/>
          <w:divBdr>
            <w:top w:val="none" w:sz="0" w:space="0" w:color="auto"/>
            <w:left w:val="none" w:sz="0" w:space="0" w:color="auto"/>
            <w:bottom w:val="none" w:sz="0" w:space="0" w:color="auto"/>
            <w:right w:val="none" w:sz="0" w:space="0" w:color="auto"/>
          </w:divBdr>
          <w:divsChild>
            <w:div w:id="84615369">
              <w:marLeft w:val="340"/>
              <w:marRight w:val="0"/>
              <w:marTop w:val="160"/>
              <w:marBottom w:val="200"/>
              <w:divBdr>
                <w:top w:val="none" w:sz="0" w:space="0" w:color="auto"/>
                <w:left w:val="none" w:sz="0" w:space="0" w:color="auto"/>
                <w:bottom w:val="none" w:sz="0" w:space="0" w:color="auto"/>
                <w:right w:val="none" w:sz="0" w:space="0" w:color="auto"/>
              </w:divBdr>
            </w:div>
            <w:div w:id="111852253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89455582">
                  <w:marLeft w:val="0"/>
                  <w:marRight w:val="0"/>
                  <w:marTop w:val="160"/>
                  <w:marBottom w:val="200"/>
                  <w:divBdr>
                    <w:top w:val="none" w:sz="0" w:space="0" w:color="auto"/>
                    <w:left w:val="none" w:sz="0" w:space="0" w:color="auto"/>
                    <w:bottom w:val="none" w:sz="0" w:space="0" w:color="auto"/>
                    <w:right w:val="none" w:sz="0" w:space="0" w:color="auto"/>
                  </w:divBdr>
                  <w:divsChild>
                    <w:div w:id="801191319">
                      <w:marLeft w:val="0"/>
                      <w:marRight w:val="0"/>
                      <w:marTop w:val="0"/>
                      <w:marBottom w:val="0"/>
                      <w:divBdr>
                        <w:top w:val="none" w:sz="0" w:space="0" w:color="auto"/>
                        <w:left w:val="none" w:sz="0" w:space="0" w:color="auto"/>
                        <w:bottom w:val="none" w:sz="0" w:space="0" w:color="auto"/>
                        <w:right w:val="none" w:sz="0" w:space="0" w:color="auto"/>
                      </w:divBdr>
                      <w:divsChild>
                        <w:div w:id="7908313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52720828">
                      <w:marLeft w:val="0"/>
                      <w:marRight w:val="0"/>
                      <w:marTop w:val="0"/>
                      <w:marBottom w:val="0"/>
                      <w:divBdr>
                        <w:top w:val="none" w:sz="0" w:space="0" w:color="auto"/>
                        <w:left w:val="none" w:sz="0" w:space="0" w:color="auto"/>
                        <w:bottom w:val="none" w:sz="0" w:space="0" w:color="auto"/>
                        <w:right w:val="none" w:sz="0" w:space="0" w:color="auto"/>
                      </w:divBdr>
                      <w:divsChild>
                        <w:div w:id="11255455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4901967">
                      <w:marLeft w:val="0"/>
                      <w:marRight w:val="0"/>
                      <w:marTop w:val="0"/>
                      <w:marBottom w:val="0"/>
                      <w:divBdr>
                        <w:top w:val="none" w:sz="0" w:space="0" w:color="auto"/>
                        <w:left w:val="none" w:sz="0" w:space="0" w:color="auto"/>
                        <w:bottom w:val="none" w:sz="0" w:space="0" w:color="auto"/>
                        <w:right w:val="none" w:sz="0" w:space="0" w:color="auto"/>
                      </w:divBdr>
                      <w:divsChild>
                        <w:div w:id="1260469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08482264">
          <w:marLeft w:val="0"/>
          <w:marRight w:val="0"/>
          <w:marTop w:val="0"/>
          <w:marBottom w:val="0"/>
          <w:divBdr>
            <w:top w:val="none" w:sz="0" w:space="0" w:color="auto"/>
            <w:left w:val="none" w:sz="0" w:space="0" w:color="auto"/>
            <w:bottom w:val="none" w:sz="0" w:space="0" w:color="auto"/>
            <w:right w:val="none" w:sz="0" w:space="0" w:color="auto"/>
          </w:divBdr>
          <w:divsChild>
            <w:div w:id="351692066">
              <w:marLeft w:val="340"/>
              <w:marRight w:val="0"/>
              <w:marTop w:val="160"/>
              <w:marBottom w:val="200"/>
              <w:divBdr>
                <w:top w:val="none" w:sz="0" w:space="0" w:color="auto"/>
                <w:left w:val="none" w:sz="0" w:space="0" w:color="auto"/>
                <w:bottom w:val="none" w:sz="0" w:space="0" w:color="auto"/>
                <w:right w:val="none" w:sz="0" w:space="0" w:color="auto"/>
              </w:divBdr>
            </w:div>
            <w:div w:id="78558686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7497422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367339268">
          <w:marLeft w:val="0"/>
          <w:marRight w:val="0"/>
          <w:marTop w:val="0"/>
          <w:marBottom w:val="0"/>
          <w:divBdr>
            <w:top w:val="none" w:sz="0" w:space="0" w:color="auto"/>
            <w:left w:val="none" w:sz="0" w:space="0" w:color="auto"/>
            <w:bottom w:val="none" w:sz="0" w:space="0" w:color="auto"/>
            <w:right w:val="none" w:sz="0" w:space="0" w:color="auto"/>
          </w:divBdr>
          <w:divsChild>
            <w:div w:id="82963903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9716458">
                  <w:marLeft w:val="0"/>
                  <w:marRight w:val="0"/>
                  <w:marTop w:val="160"/>
                  <w:marBottom w:val="200"/>
                  <w:divBdr>
                    <w:top w:val="none" w:sz="0" w:space="0" w:color="auto"/>
                    <w:left w:val="none" w:sz="0" w:space="0" w:color="auto"/>
                    <w:bottom w:val="none" w:sz="0" w:space="0" w:color="auto"/>
                    <w:right w:val="none" w:sz="0" w:space="0" w:color="auto"/>
                  </w:divBdr>
                </w:div>
              </w:divsChild>
            </w:div>
            <w:div w:id="855116931">
              <w:marLeft w:val="340"/>
              <w:marRight w:val="0"/>
              <w:marTop w:val="160"/>
              <w:marBottom w:val="200"/>
              <w:divBdr>
                <w:top w:val="none" w:sz="0" w:space="0" w:color="auto"/>
                <w:left w:val="none" w:sz="0" w:space="0" w:color="auto"/>
                <w:bottom w:val="none" w:sz="0" w:space="0" w:color="auto"/>
                <w:right w:val="none" w:sz="0" w:space="0" w:color="auto"/>
              </w:divBdr>
            </w:div>
          </w:divsChild>
        </w:div>
        <w:div w:id="1524128764">
          <w:marLeft w:val="0"/>
          <w:marRight w:val="0"/>
          <w:marTop w:val="0"/>
          <w:marBottom w:val="0"/>
          <w:divBdr>
            <w:top w:val="none" w:sz="0" w:space="0" w:color="auto"/>
            <w:left w:val="none" w:sz="0" w:space="0" w:color="auto"/>
            <w:bottom w:val="none" w:sz="0" w:space="0" w:color="auto"/>
            <w:right w:val="none" w:sz="0" w:space="0" w:color="auto"/>
          </w:divBdr>
          <w:divsChild>
            <w:div w:id="594628516">
              <w:marLeft w:val="0"/>
              <w:marRight w:val="0"/>
              <w:marTop w:val="0"/>
              <w:marBottom w:val="150"/>
              <w:divBdr>
                <w:top w:val="none" w:sz="0" w:space="0" w:color="auto"/>
                <w:left w:val="none" w:sz="0" w:space="0" w:color="auto"/>
                <w:bottom w:val="none" w:sz="0" w:space="0" w:color="auto"/>
                <w:right w:val="none" w:sz="0" w:space="0" w:color="auto"/>
              </w:divBdr>
            </w:div>
          </w:divsChild>
        </w:div>
        <w:div w:id="1667781131">
          <w:marLeft w:val="0"/>
          <w:marRight w:val="0"/>
          <w:marTop w:val="0"/>
          <w:marBottom w:val="0"/>
          <w:divBdr>
            <w:top w:val="none" w:sz="0" w:space="0" w:color="auto"/>
            <w:left w:val="none" w:sz="0" w:space="0" w:color="auto"/>
            <w:bottom w:val="none" w:sz="0" w:space="0" w:color="auto"/>
            <w:right w:val="none" w:sz="0" w:space="0" w:color="auto"/>
          </w:divBdr>
          <w:divsChild>
            <w:div w:id="48806335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99769856">
                  <w:marLeft w:val="0"/>
                  <w:marRight w:val="0"/>
                  <w:marTop w:val="160"/>
                  <w:marBottom w:val="200"/>
                  <w:divBdr>
                    <w:top w:val="none" w:sz="0" w:space="0" w:color="auto"/>
                    <w:left w:val="none" w:sz="0" w:space="0" w:color="auto"/>
                    <w:bottom w:val="none" w:sz="0" w:space="0" w:color="auto"/>
                    <w:right w:val="none" w:sz="0" w:space="0" w:color="auto"/>
                  </w:divBdr>
                </w:div>
              </w:divsChild>
            </w:div>
            <w:div w:id="2137139335">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337537113">
      <w:bodyDiv w:val="1"/>
      <w:marLeft w:val="0"/>
      <w:marRight w:val="0"/>
      <w:marTop w:val="0"/>
      <w:marBottom w:val="0"/>
      <w:divBdr>
        <w:top w:val="none" w:sz="0" w:space="0" w:color="auto"/>
        <w:left w:val="none" w:sz="0" w:space="0" w:color="auto"/>
        <w:bottom w:val="none" w:sz="0" w:space="0" w:color="auto"/>
        <w:right w:val="none" w:sz="0" w:space="0" w:color="auto"/>
      </w:divBdr>
    </w:div>
    <w:div w:id="1401515209">
      <w:bodyDiv w:val="1"/>
      <w:marLeft w:val="0"/>
      <w:marRight w:val="0"/>
      <w:marTop w:val="0"/>
      <w:marBottom w:val="0"/>
      <w:divBdr>
        <w:top w:val="none" w:sz="0" w:space="0" w:color="auto"/>
        <w:left w:val="none" w:sz="0" w:space="0" w:color="auto"/>
        <w:bottom w:val="none" w:sz="0" w:space="0" w:color="auto"/>
        <w:right w:val="none" w:sz="0" w:space="0" w:color="auto"/>
      </w:divBdr>
    </w:div>
    <w:div w:id="1446190469">
      <w:bodyDiv w:val="1"/>
      <w:marLeft w:val="0"/>
      <w:marRight w:val="0"/>
      <w:marTop w:val="0"/>
      <w:marBottom w:val="0"/>
      <w:divBdr>
        <w:top w:val="none" w:sz="0" w:space="0" w:color="auto"/>
        <w:left w:val="none" w:sz="0" w:space="0" w:color="auto"/>
        <w:bottom w:val="none" w:sz="0" w:space="0" w:color="auto"/>
        <w:right w:val="none" w:sz="0" w:space="0" w:color="auto"/>
      </w:divBdr>
    </w:div>
    <w:div w:id="1483157485">
      <w:bodyDiv w:val="1"/>
      <w:marLeft w:val="0"/>
      <w:marRight w:val="0"/>
      <w:marTop w:val="0"/>
      <w:marBottom w:val="0"/>
      <w:divBdr>
        <w:top w:val="none" w:sz="0" w:space="0" w:color="auto"/>
        <w:left w:val="none" w:sz="0" w:space="0" w:color="auto"/>
        <w:bottom w:val="none" w:sz="0" w:space="0" w:color="auto"/>
        <w:right w:val="none" w:sz="0" w:space="0" w:color="auto"/>
      </w:divBdr>
      <w:divsChild>
        <w:div w:id="8726963">
          <w:marLeft w:val="0"/>
          <w:marRight w:val="0"/>
          <w:marTop w:val="0"/>
          <w:marBottom w:val="0"/>
          <w:divBdr>
            <w:top w:val="none" w:sz="0" w:space="0" w:color="auto"/>
            <w:left w:val="none" w:sz="0" w:space="0" w:color="auto"/>
            <w:bottom w:val="none" w:sz="0" w:space="0" w:color="auto"/>
            <w:right w:val="none" w:sz="0" w:space="0" w:color="auto"/>
          </w:divBdr>
          <w:divsChild>
            <w:div w:id="1689716956">
              <w:marLeft w:val="340"/>
              <w:marRight w:val="0"/>
              <w:marTop w:val="160"/>
              <w:marBottom w:val="200"/>
              <w:divBdr>
                <w:top w:val="none" w:sz="0" w:space="0" w:color="auto"/>
                <w:left w:val="none" w:sz="0" w:space="0" w:color="auto"/>
                <w:bottom w:val="none" w:sz="0" w:space="0" w:color="auto"/>
                <w:right w:val="none" w:sz="0" w:space="0" w:color="auto"/>
              </w:divBdr>
            </w:div>
            <w:div w:id="193771472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0389292">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31335414">
          <w:marLeft w:val="0"/>
          <w:marRight w:val="0"/>
          <w:marTop w:val="0"/>
          <w:marBottom w:val="0"/>
          <w:divBdr>
            <w:top w:val="none" w:sz="0" w:space="0" w:color="auto"/>
            <w:left w:val="none" w:sz="0" w:space="0" w:color="auto"/>
            <w:bottom w:val="none" w:sz="0" w:space="0" w:color="auto"/>
            <w:right w:val="none" w:sz="0" w:space="0" w:color="auto"/>
          </w:divBdr>
          <w:divsChild>
            <w:div w:id="4989275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11888789">
                  <w:marLeft w:val="0"/>
                  <w:marRight w:val="0"/>
                  <w:marTop w:val="160"/>
                  <w:marBottom w:val="200"/>
                  <w:divBdr>
                    <w:top w:val="none" w:sz="0" w:space="0" w:color="auto"/>
                    <w:left w:val="none" w:sz="0" w:space="0" w:color="auto"/>
                    <w:bottom w:val="none" w:sz="0" w:space="0" w:color="auto"/>
                    <w:right w:val="none" w:sz="0" w:space="0" w:color="auto"/>
                  </w:divBdr>
                  <w:divsChild>
                    <w:div w:id="408770832">
                      <w:marLeft w:val="0"/>
                      <w:marRight w:val="0"/>
                      <w:marTop w:val="0"/>
                      <w:marBottom w:val="0"/>
                      <w:divBdr>
                        <w:top w:val="none" w:sz="0" w:space="0" w:color="auto"/>
                        <w:left w:val="none" w:sz="0" w:space="0" w:color="auto"/>
                        <w:bottom w:val="none" w:sz="0" w:space="0" w:color="auto"/>
                        <w:right w:val="none" w:sz="0" w:space="0" w:color="auto"/>
                      </w:divBdr>
                      <w:divsChild>
                        <w:div w:id="2977306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0024197">
                      <w:marLeft w:val="0"/>
                      <w:marRight w:val="0"/>
                      <w:marTop w:val="0"/>
                      <w:marBottom w:val="0"/>
                      <w:divBdr>
                        <w:top w:val="none" w:sz="0" w:space="0" w:color="auto"/>
                        <w:left w:val="none" w:sz="0" w:space="0" w:color="auto"/>
                        <w:bottom w:val="none" w:sz="0" w:space="0" w:color="auto"/>
                        <w:right w:val="none" w:sz="0" w:space="0" w:color="auto"/>
                      </w:divBdr>
                      <w:divsChild>
                        <w:div w:id="18125542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6756386">
                      <w:marLeft w:val="0"/>
                      <w:marRight w:val="0"/>
                      <w:marTop w:val="0"/>
                      <w:marBottom w:val="0"/>
                      <w:divBdr>
                        <w:top w:val="none" w:sz="0" w:space="0" w:color="auto"/>
                        <w:left w:val="none" w:sz="0" w:space="0" w:color="auto"/>
                        <w:bottom w:val="none" w:sz="0" w:space="0" w:color="auto"/>
                        <w:right w:val="none" w:sz="0" w:space="0" w:color="auto"/>
                      </w:divBdr>
                      <w:divsChild>
                        <w:div w:id="18198079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75215968">
              <w:marLeft w:val="340"/>
              <w:marRight w:val="0"/>
              <w:marTop w:val="160"/>
              <w:marBottom w:val="200"/>
              <w:divBdr>
                <w:top w:val="none" w:sz="0" w:space="0" w:color="auto"/>
                <w:left w:val="none" w:sz="0" w:space="0" w:color="auto"/>
                <w:bottom w:val="none" w:sz="0" w:space="0" w:color="auto"/>
                <w:right w:val="none" w:sz="0" w:space="0" w:color="auto"/>
              </w:divBdr>
            </w:div>
          </w:divsChild>
        </w:div>
        <w:div w:id="372966830">
          <w:marLeft w:val="0"/>
          <w:marRight w:val="0"/>
          <w:marTop w:val="0"/>
          <w:marBottom w:val="0"/>
          <w:divBdr>
            <w:top w:val="none" w:sz="0" w:space="0" w:color="auto"/>
            <w:left w:val="none" w:sz="0" w:space="0" w:color="auto"/>
            <w:bottom w:val="none" w:sz="0" w:space="0" w:color="auto"/>
            <w:right w:val="none" w:sz="0" w:space="0" w:color="auto"/>
          </w:divBdr>
          <w:divsChild>
            <w:div w:id="1248492939">
              <w:marLeft w:val="340"/>
              <w:marRight w:val="0"/>
              <w:marTop w:val="160"/>
              <w:marBottom w:val="200"/>
              <w:divBdr>
                <w:top w:val="none" w:sz="0" w:space="0" w:color="auto"/>
                <w:left w:val="none" w:sz="0" w:space="0" w:color="auto"/>
                <w:bottom w:val="none" w:sz="0" w:space="0" w:color="auto"/>
                <w:right w:val="none" w:sz="0" w:space="0" w:color="auto"/>
              </w:divBdr>
            </w:div>
            <w:div w:id="144581006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92686175">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457023784">
          <w:marLeft w:val="0"/>
          <w:marRight w:val="0"/>
          <w:marTop w:val="0"/>
          <w:marBottom w:val="0"/>
          <w:divBdr>
            <w:top w:val="none" w:sz="0" w:space="0" w:color="auto"/>
            <w:left w:val="none" w:sz="0" w:space="0" w:color="auto"/>
            <w:bottom w:val="none" w:sz="0" w:space="0" w:color="auto"/>
            <w:right w:val="none" w:sz="0" w:space="0" w:color="auto"/>
          </w:divBdr>
          <w:divsChild>
            <w:div w:id="657151861">
              <w:marLeft w:val="0"/>
              <w:marRight w:val="0"/>
              <w:marTop w:val="0"/>
              <w:marBottom w:val="150"/>
              <w:divBdr>
                <w:top w:val="none" w:sz="0" w:space="0" w:color="auto"/>
                <w:left w:val="none" w:sz="0" w:space="0" w:color="auto"/>
                <w:bottom w:val="none" w:sz="0" w:space="0" w:color="auto"/>
                <w:right w:val="none" w:sz="0" w:space="0" w:color="auto"/>
              </w:divBdr>
            </w:div>
          </w:divsChild>
        </w:div>
        <w:div w:id="1830294428">
          <w:marLeft w:val="0"/>
          <w:marRight w:val="0"/>
          <w:marTop w:val="0"/>
          <w:marBottom w:val="0"/>
          <w:divBdr>
            <w:top w:val="none" w:sz="0" w:space="0" w:color="auto"/>
            <w:left w:val="none" w:sz="0" w:space="0" w:color="auto"/>
            <w:bottom w:val="none" w:sz="0" w:space="0" w:color="auto"/>
            <w:right w:val="none" w:sz="0" w:space="0" w:color="auto"/>
          </w:divBdr>
          <w:divsChild>
            <w:div w:id="117279518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456945388">
                  <w:marLeft w:val="0"/>
                  <w:marRight w:val="0"/>
                  <w:marTop w:val="160"/>
                  <w:marBottom w:val="200"/>
                  <w:divBdr>
                    <w:top w:val="none" w:sz="0" w:space="0" w:color="auto"/>
                    <w:left w:val="none" w:sz="0" w:space="0" w:color="auto"/>
                    <w:bottom w:val="none" w:sz="0" w:space="0" w:color="auto"/>
                    <w:right w:val="none" w:sz="0" w:space="0" w:color="auto"/>
                  </w:divBdr>
                </w:div>
              </w:divsChild>
            </w:div>
            <w:div w:id="162276516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552375444">
      <w:bodyDiv w:val="1"/>
      <w:marLeft w:val="0"/>
      <w:marRight w:val="0"/>
      <w:marTop w:val="0"/>
      <w:marBottom w:val="0"/>
      <w:divBdr>
        <w:top w:val="none" w:sz="0" w:space="0" w:color="auto"/>
        <w:left w:val="none" w:sz="0" w:space="0" w:color="auto"/>
        <w:bottom w:val="none" w:sz="0" w:space="0" w:color="auto"/>
        <w:right w:val="none" w:sz="0" w:space="0" w:color="auto"/>
      </w:divBdr>
    </w:div>
    <w:div w:id="1645625459">
      <w:bodyDiv w:val="1"/>
      <w:marLeft w:val="0"/>
      <w:marRight w:val="0"/>
      <w:marTop w:val="0"/>
      <w:marBottom w:val="0"/>
      <w:divBdr>
        <w:top w:val="none" w:sz="0" w:space="0" w:color="auto"/>
        <w:left w:val="none" w:sz="0" w:space="0" w:color="auto"/>
        <w:bottom w:val="none" w:sz="0" w:space="0" w:color="auto"/>
        <w:right w:val="none" w:sz="0" w:space="0" w:color="auto"/>
      </w:divBdr>
    </w:div>
    <w:div w:id="1656883263">
      <w:bodyDiv w:val="1"/>
      <w:marLeft w:val="0"/>
      <w:marRight w:val="0"/>
      <w:marTop w:val="0"/>
      <w:marBottom w:val="0"/>
      <w:divBdr>
        <w:top w:val="none" w:sz="0" w:space="0" w:color="auto"/>
        <w:left w:val="none" w:sz="0" w:space="0" w:color="auto"/>
        <w:bottom w:val="none" w:sz="0" w:space="0" w:color="auto"/>
        <w:right w:val="none" w:sz="0" w:space="0" w:color="auto"/>
      </w:divBdr>
      <w:divsChild>
        <w:div w:id="1059862563">
          <w:marLeft w:val="0"/>
          <w:marRight w:val="0"/>
          <w:marTop w:val="0"/>
          <w:marBottom w:val="0"/>
          <w:divBdr>
            <w:top w:val="none" w:sz="0" w:space="0" w:color="auto"/>
            <w:left w:val="none" w:sz="0" w:space="0" w:color="auto"/>
            <w:bottom w:val="none" w:sz="0" w:space="0" w:color="auto"/>
            <w:right w:val="none" w:sz="0" w:space="0" w:color="auto"/>
          </w:divBdr>
          <w:divsChild>
            <w:div w:id="4064170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36190677">
                  <w:marLeft w:val="0"/>
                  <w:marRight w:val="0"/>
                  <w:marTop w:val="160"/>
                  <w:marBottom w:val="200"/>
                  <w:divBdr>
                    <w:top w:val="none" w:sz="0" w:space="0" w:color="auto"/>
                    <w:left w:val="none" w:sz="0" w:space="0" w:color="auto"/>
                    <w:bottom w:val="none" w:sz="0" w:space="0" w:color="auto"/>
                    <w:right w:val="none" w:sz="0" w:space="0" w:color="auto"/>
                  </w:divBdr>
                </w:div>
              </w:divsChild>
            </w:div>
            <w:div w:id="1834684051">
              <w:marLeft w:val="340"/>
              <w:marRight w:val="0"/>
              <w:marTop w:val="160"/>
              <w:marBottom w:val="200"/>
              <w:divBdr>
                <w:top w:val="none" w:sz="0" w:space="0" w:color="auto"/>
                <w:left w:val="none" w:sz="0" w:space="0" w:color="auto"/>
                <w:bottom w:val="none" w:sz="0" w:space="0" w:color="auto"/>
                <w:right w:val="none" w:sz="0" w:space="0" w:color="auto"/>
              </w:divBdr>
            </w:div>
          </w:divsChild>
        </w:div>
        <w:div w:id="1299728315">
          <w:marLeft w:val="0"/>
          <w:marRight w:val="0"/>
          <w:marTop w:val="0"/>
          <w:marBottom w:val="0"/>
          <w:divBdr>
            <w:top w:val="none" w:sz="0" w:space="0" w:color="auto"/>
            <w:left w:val="none" w:sz="0" w:space="0" w:color="auto"/>
            <w:bottom w:val="none" w:sz="0" w:space="0" w:color="auto"/>
            <w:right w:val="none" w:sz="0" w:space="0" w:color="auto"/>
          </w:divBdr>
          <w:divsChild>
            <w:div w:id="513424572">
              <w:marLeft w:val="340"/>
              <w:marRight w:val="0"/>
              <w:marTop w:val="160"/>
              <w:marBottom w:val="200"/>
              <w:divBdr>
                <w:top w:val="none" w:sz="0" w:space="0" w:color="auto"/>
                <w:left w:val="none" w:sz="0" w:space="0" w:color="auto"/>
                <w:bottom w:val="none" w:sz="0" w:space="0" w:color="auto"/>
                <w:right w:val="none" w:sz="0" w:space="0" w:color="auto"/>
              </w:divBdr>
            </w:div>
            <w:div w:id="166061911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061707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887568310">
          <w:marLeft w:val="0"/>
          <w:marRight w:val="0"/>
          <w:marTop w:val="0"/>
          <w:marBottom w:val="0"/>
          <w:divBdr>
            <w:top w:val="none" w:sz="0" w:space="0" w:color="auto"/>
            <w:left w:val="none" w:sz="0" w:space="0" w:color="auto"/>
            <w:bottom w:val="none" w:sz="0" w:space="0" w:color="auto"/>
            <w:right w:val="none" w:sz="0" w:space="0" w:color="auto"/>
          </w:divBdr>
          <w:divsChild>
            <w:div w:id="186411745">
              <w:marLeft w:val="0"/>
              <w:marRight w:val="0"/>
              <w:marTop w:val="0"/>
              <w:marBottom w:val="150"/>
              <w:divBdr>
                <w:top w:val="none" w:sz="0" w:space="0" w:color="auto"/>
                <w:left w:val="none" w:sz="0" w:space="0" w:color="auto"/>
                <w:bottom w:val="none" w:sz="0" w:space="0" w:color="auto"/>
                <w:right w:val="none" w:sz="0" w:space="0" w:color="auto"/>
              </w:divBdr>
            </w:div>
          </w:divsChild>
        </w:div>
        <w:div w:id="1982809449">
          <w:marLeft w:val="0"/>
          <w:marRight w:val="0"/>
          <w:marTop w:val="0"/>
          <w:marBottom w:val="0"/>
          <w:divBdr>
            <w:top w:val="none" w:sz="0" w:space="0" w:color="auto"/>
            <w:left w:val="none" w:sz="0" w:space="0" w:color="auto"/>
            <w:bottom w:val="none" w:sz="0" w:space="0" w:color="auto"/>
            <w:right w:val="none" w:sz="0" w:space="0" w:color="auto"/>
          </w:divBdr>
          <w:divsChild>
            <w:div w:id="875461873">
              <w:marLeft w:val="340"/>
              <w:marRight w:val="0"/>
              <w:marTop w:val="160"/>
              <w:marBottom w:val="200"/>
              <w:divBdr>
                <w:top w:val="none" w:sz="0" w:space="0" w:color="auto"/>
                <w:left w:val="none" w:sz="0" w:space="0" w:color="auto"/>
                <w:bottom w:val="none" w:sz="0" w:space="0" w:color="auto"/>
                <w:right w:val="none" w:sz="0" w:space="0" w:color="auto"/>
              </w:divBdr>
            </w:div>
            <w:div w:id="207481214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07596937">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2028435979">
          <w:marLeft w:val="0"/>
          <w:marRight w:val="0"/>
          <w:marTop w:val="0"/>
          <w:marBottom w:val="0"/>
          <w:divBdr>
            <w:top w:val="none" w:sz="0" w:space="0" w:color="auto"/>
            <w:left w:val="none" w:sz="0" w:space="0" w:color="auto"/>
            <w:bottom w:val="none" w:sz="0" w:space="0" w:color="auto"/>
            <w:right w:val="none" w:sz="0" w:space="0" w:color="auto"/>
          </w:divBdr>
          <w:divsChild>
            <w:div w:id="1019695755">
              <w:marLeft w:val="340"/>
              <w:marRight w:val="0"/>
              <w:marTop w:val="160"/>
              <w:marBottom w:val="200"/>
              <w:divBdr>
                <w:top w:val="none" w:sz="0" w:space="0" w:color="auto"/>
                <w:left w:val="none" w:sz="0" w:space="0" w:color="auto"/>
                <w:bottom w:val="none" w:sz="0" w:space="0" w:color="auto"/>
                <w:right w:val="none" w:sz="0" w:space="0" w:color="auto"/>
              </w:divBdr>
            </w:div>
            <w:div w:id="181968725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0782715">
                  <w:marLeft w:val="0"/>
                  <w:marRight w:val="0"/>
                  <w:marTop w:val="160"/>
                  <w:marBottom w:val="200"/>
                  <w:divBdr>
                    <w:top w:val="none" w:sz="0" w:space="0" w:color="auto"/>
                    <w:left w:val="none" w:sz="0" w:space="0" w:color="auto"/>
                    <w:bottom w:val="none" w:sz="0" w:space="0" w:color="auto"/>
                    <w:right w:val="none" w:sz="0" w:space="0" w:color="auto"/>
                  </w:divBdr>
                  <w:divsChild>
                    <w:div w:id="389235073">
                      <w:marLeft w:val="0"/>
                      <w:marRight w:val="0"/>
                      <w:marTop w:val="0"/>
                      <w:marBottom w:val="0"/>
                      <w:divBdr>
                        <w:top w:val="none" w:sz="0" w:space="0" w:color="auto"/>
                        <w:left w:val="none" w:sz="0" w:space="0" w:color="auto"/>
                        <w:bottom w:val="none" w:sz="0" w:space="0" w:color="auto"/>
                        <w:right w:val="none" w:sz="0" w:space="0" w:color="auto"/>
                      </w:divBdr>
                      <w:divsChild>
                        <w:div w:id="1244409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73939137">
                      <w:marLeft w:val="0"/>
                      <w:marRight w:val="0"/>
                      <w:marTop w:val="0"/>
                      <w:marBottom w:val="0"/>
                      <w:divBdr>
                        <w:top w:val="none" w:sz="0" w:space="0" w:color="auto"/>
                        <w:left w:val="none" w:sz="0" w:space="0" w:color="auto"/>
                        <w:bottom w:val="none" w:sz="0" w:space="0" w:color="auto"/>
                        <w:right w:val="none" w:sz="0" w:space="0" w:color="auto"/>
                      </w:divBdr>
                      <w:divsChild>
                        <w:div w:id="12377833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54096406">
                      <w:marLeft w:val="0"/>
                      <w:marRight w:val="0"/>
                      <w:marTop w:val="0"/>
                      <w:marBottom w:val="0"/>
                      <w:divBdr>
                        <w:top w:val="none" w:sz="0" w:space="0" w:color="auto"/>
                        <w:left w:val="none" w:sz="0" w:space="0" w:color="auto"/>
                        <w:bottom w:val="none" w:sz="0" w:space="0" w:color="auto"/>
                        <w:right w:val="none" w:sz="0" w:space="0" w:color="auto"/>
                      </w:divBdr>
                      <w:divsChild>
                        <w:div w:id="1228863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2071028148">
      <w:bodyDiv w:val="1"/>
      <w:marLeft w:val="0"/>
      <w:marRight w:val="0"/>
      <w:marTop w:val="0"/>
      <w:marBottom w:val="0"/>
      <w:divBdr>
        <w:top w:val="none" w:sz="0" w:space="0" w:color="auto"/>
        <w:left w:val="none" w:sz="0" w:space="0" w:color="auto"/>
        <w:bottom w:val="none" w:sz="0" w:space="0" w:color="auto"/>
        <w:right w:val="none" w:sz="0" w:space="0" w:color="auto"/>
      </w:divBdr>
    </w:div>
    <w:div w:id="2082824456">
      <w:bodyDiv w:val="1"/>
      <w:marLeft w:val="0"/>
      <w:marRight w:val="0"/>
      <w:marTop w:val="0"/>
      <w:marBottom w:val="0"/>
      <w:divBdr>
        <w:top w:val="none" w:sz="0" w:space="0" w:color="auto"/>
        <w:left w:val="none" w:sz="0" w:space="0" w:color="auto"/>
        <w:bottom w:val="none" w:sz="0" w:space="0" w:color="auto"/>
        <w:right w:val="none" w:sz="0" w:space="0" w:color="auto"/>
      </w:divBdr>
      <w:divsChild>
        <w:div w:id="450131486">
          <w:blockQuote w:val="1"/>
          <w:marLeft w:val="340"/>
          <w:marRight w:val="0"/>
          <w:marTop w:val="0"/>
          <w:marBottom w:val="0"/>
          <w:divBdr>
            <w:top w:val="none" w:sz="0" w:space="0" w:color="auto"/>
            <w:left w:val="none" w:sz="0" w:space="0" w:color="auto"/>
            <w:bottom w:val="none" w:sz="0" w:space="0" w:color="auto"/>
            <w:right w:val="none" w:sz="0" w:space="0" w:color="auto"/>
          </w:divBdr>
          <w:divsChild>
            <w:div w:id="651909773">
              <w:blockQuote w:val="1"/>
              <w:marLeft w:val="340"/>
              <w:marRight w:val="0"/>
              <w:marTop w:val="0"/>
              <w:marBottom w:val="0"/>
              <w:divBdr>
                <w:top w:val="none" w:sz="0" w:space="0" w:color="auto"/>
                <w:left w:val="none" w:sz="0" w:space="0" w:color="auto"/>
                <w:bottom w:val="none" w:sz="0" w:space="0" w:color="auto"/>
                <w:right w:val="none" w:sz="0" w:space="0" w:color="auto"/>
              </w:divBdr>
            </w:div>
            <w:div w:id="982201805">
              <w:blockQuote w:val="1"/>
              <w:marLeft w:val="340"/>
              <w:marRight w:val="0"/>
              <w:marTop w:val="0"/>
              <w:marBottom w:val="0"/>
              <w:divBdr>
                <w:top w:val="none" w:sz="0" w:space="0" w:color="auto"/>
                <w:left w:val="none" w:sz="0" w:space="0" w:color="auto"/>
                <w:bottom w:val="none" w:sz="0" w:space="0" w:color="auto"/>
                <w:right w:val="none" w:sz="0" w:space="0" w:color="auto"/>
              </w:divBdr>
            </w:div>
            <w:div w:id="1142039363">
              <w:blockQuote w:val="1"/>
              <w:marLeft w:val="340"/>
              <w:marRight w:val="0"/>
              <w:marTop w:val="0"/>
              <w:marBottom w:val="0"/>
              <w:divBdr>
                <w:top w:val="none" w:sz="0" w:space="0" w:color="auto"/>
                <w:left w:val="none" w:sz="0" w:space="0" w:color="auto"/>
                <w:bottom w:val="none" w:sz="0" w:space="0" w:color="auto"/>
                <w:right w:val="none" w:sz="0" w:space="0" w:color="auto"/>
              </w:divBdr>
            </w:div>
            <w:div w:id="1144618428">
              <w:blockQuote w:val="1"/>
              <w:marLeft w:val="340"/>
              <w:marRight w:val="0"/>
              <w:marTop w:val="0"/>
              <w:marBottom w:val="0"/>
              <w:divBdr>
                <w:top w:val="none" w:sz="0" w:space="0" w:color="auto"/>
                <w:left w:val="none" w:sz="0" w:space="0" w:color="auto"/>
                <w:bottom w:val="none" w:sz="0" w:space="0" w:color="auto"/>
                <w:right w:val="none" w:sz="0" w:space="0" w:color="auto"/>
              </w:divBdr>
            </w:div>
            <w:div w:id="1660500417">
              <w:blockQuote w:val="1"/>
              <w:marLeft w:val="340"/>
              <w:marRight w:val="0"/>
              <w:marTop w:val="0"/>
              <w:marBottom w:val="0"/>
              <w:divBdr>
                <w:top w:val="none" w:sz="0" w:space="0" w:color="auto"/>
                <w:left w:val="none" w:sz="0" w:space="0" w:color="auto"/>
                <w:bottom w:val="none" w:sz="0" w:space="0" w:color="auto"/>
                <w:right w:val="none" w:sz="0" w:space="0" w:color="auto"/>
              </w:divBdr>
            </w:div>
            <w:div w:id="1725058022">
              <w:blockQuote w:val="1"/>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 w:id="214160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tmp"/><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tmp"/><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9BA91-9739-466D-872C-4FA4FE83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4579</Words>
  <Characters>25375</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Next team meeting items</vt:lpstr>
    </vt:vector>
  </TitlesOfParts>
  <Company>Warringah Council</Company>
  <LinksUpToDate>false</LinksUpToDate>
  <CharactersWithSpaces>29895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team meeting items</dc:title>
  <dc:subject/>
  <dc:creator>Michael Haynes</dc:creator>
  <cp:keywords/>
  <dc:description/>
  <cp:lastModifiedBy>Nemani Robertson</cp:lastModifiedBy>
  <cp:revision>2</cp:revision>
  <cp:lastPrinted>2021-01-20T02:15:00Z</cp:lastPrinted>
  <dcterms:created xsi:type="dcterms:W3CDTF">2021-02-01T04:41:00Z</dcterms:created>
  <dcterms:modified xsi:type="dcterms:W3CDTF">2021-02-01T04:41:00Z</dcterms:modified>
</cp:coreProperties>
</file>